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9D02C" w14:textId="77777777" w:rsidR="00F54F74" w:rsidRPr="008C169A" w:rsidRDefault="001D3754" w:rsidP="00322A63">
      <w:pPr>
        <w:pStyle w:val="Heading1"/>
        <w:spacing w:before="0"/>
        <w:rPr>
          <w:rFonts w:ascii="Arial" w:hAnsi="Arial"/>
        </w:rPr>
      </w:pPr>
      <w:r w:rsidRPr="008C169A">
        <w:rPr>
          <w:rFonts w:ascii="Arial" w:hAnsi="Arial"/>
        </w:rPr>
        <w:t>General</w:t>
      </w:r>
    </w:p>
    <w:p w14:paraId="57D33476" w14:textId="38251D21" w:rsidR="000626F7" w:rsidRDefault="000626F7" w:rsidP="00EC4CAB">
      <w:pPr>
        <w:pStyle w:val="Heading2"/>
      </w:pPr>
      <w:bookmarkStart w:id="0" w:name="_Toc201122068"/>
      <w:bookmarkStart w:id="1" w:name="_Toc271278143"/>
      <w:r>
        <w:t>Work of this project</w:t>
      </w:r>
    </w:p>
    <w:p w14:paraId="2778AAE2" w14:textId="3E35768F" w:rsidR="000626F7" w:rsidRPr="000626F7" w:rsidRDefault="000626F7" w:rsidP="000626F7">
      <w:pPr>
        <w:pStyle w:val="SpecNote"/>
      </w:pPr>
      <w:r w:rsidRPr="00E80F2A">
        <w:rPr>
          <w:b/>
          <w:bCs/>
        </w:rPr>
        <w:t>RoD SPEC NOTE:</w:t>
      </w:r>
      <w:r w:rsidRPr="000626F7">
        <w:t xml:space="preserve"> </w:t>
      </w:r>
      <w:r w:rsidR="00E45B6A">
        <w:t xml:space="preserve"> </w:t>
      </w:r>
      <w:r w:rsidRPr="000626F7">
        <w:t xml:space="preserve">Use the following paragraphs to identify the Work of the Project, Project </w:t>
      </w:r>
      <w:r w:rsidRPr="00E80F2A">
        <w:t>name and address as shown on the Contract Documents</w:t>
      </w:r>
      <w:r w:rsidRPr="000626F7">
        <w:t>.</w:t>
      </w:r>
    </w:p>
    <w:p w14:paraId="643177D4" w14:textId="4C18C944" w:rsidR="000626F7" w:rsidRPr="000626F7" w:rsidRDefault="000626F7" w:rsidP="00E80F2A">
      <w:pPr>
        <w:pStyle w:val="SpecNote"/>
      </w:pPr>
      <w:r w:rsidRPr="000626F7">
        <w:rPr>
          <w:b/>
          <w:bCs/>
        </w:rPr>
        <w:t>RoD SPEC NOTE:</w:t>
      </w:r>
      <w:r w:rsidRPr="000626F7">
        <w:t xml:space="preserve">  Project location stated in the following paragraph relates to the “Place of the Work” as defined in the CCDC</w:t>
      </w:r>
      <w:r>
        <w:t xml:space="preserve"> </w:t>
      </w:r>
      <w:r w:rsidRPr="000626F7">
        <w:t>2</w:t>
      </w:r>
      <w:r>
        <w:t>-2020</w:t>
      </w:r>
      <w:r w:rsidRPr="000626F7">
        <w:t xml:space="preserve"> Definitions.</w:t>
      </w:r>
    </w:p>
    <w:p w14:paraId="0C132568" w14:textId="110C7F34" w:rsidR="000626F7" w:rsidRDefault="000626F7" w:rsidP="00252640">
      <w:pPr>
        <w:pStyle w:val="ListNumber"/>
      </w:pPr>
      <w:r w:rsidRPr="0055141F">
        <w:t>Work of the Project, of which Work of this Contract is a part, comprises the following:</w:t>
      </w:r>
    </w:p>
    <w:p w14:paraId="5C607F02" w14:textId="1E1A2141" w:rsidR="000626F7" w:rsidRPr="00DA2677" w:rsidRDefault="000626F7" w:rsidP="00252640">
      <w:pPr>
        <w:pStyle w:val="ListNumber2"/>
        <w:rPr>
          <w:highlight w:val="yellow"/>
        </w:rPr>
      </w:pPr>
      <w:r w:rsidRPr="00DA2677">
        <w:rPr>
          <w:highlight w:val="yellow"/>
        </w:rPr>
        <w:t>[Major renovation][Minor renovation][Demolition][General construction] of [_____] at [place address here].</w:t>
      </w:r>
    </w:p>
    <w:p w14:paraId="6B7A77E7" w14:textId="79A638E3" w:rsidR="000626F7" w:rsidRPr="000626F7" w:rsidRDefault="000626F7" w:rsidP="00E80F2A">
      <w:pPr>
        <w:pStyle w:val="ListNumber2"/>
      </w:pPr>
      <w:r w:rsidRPr="008C169A">
        <w:t>The materials and/or services shall be delivered FOB Destination(s), Prepaid.</w:t>
      </w:r>
    </w:p>
    <w:p w14:paraId="01B328E2" w14:textId="302C2A32" w:rsidR="000626F7" w:rsidRPr="008352D3" w:rsidRDefault="000626F7" w:rsidP="000626F7">
      <w:pPr>
        <w:pStyle w:val="SpecNote"/>
      </w:pPr>
      <w:r w:rsidRPr="00E80F2A">
        <w:rPr>
          <w:b/>
          <w:bCs/>
        </w:rPr>
        <w:t>RoD SPEC NOTE:</w:t>
      </w:r>
      <w:r w:rsidR="00E45B6A">
        <w:rPr>
          <w:b/>
          <w:bCs/>
        </w:rPr>
        <w:t xml:space="preserve"> </w:t>
      </w:r>
      <w:r w:rsidRPr="008352D3">
        <w:t xml:space="preserve"> Use the following paragraph when separate Contracts will be performed by others. Edit to suit Project requirements.  Delete when not required.</w:t>
      </w:r>
    </w:p>
    <w:p w14:paraId="51340772" w14:textId="77777777" w:rsidR="000626F7" w:rsidRPr="0055141F" w:rsidRDefault="000626F7" w:rsidP="00E80F2A">
      <w:pPr>
        <w:pStyle w:val="ListNumber"/>
      </w:pPr>
      <w:r w:rsidRPr="0055141F">
        <w:t>Work of the Project includes the following separate contracts that have been or will be performed by others:</w:t>
      </w:r>
    </w:p>
    <w:p w14:paraId="540E73BC" w14:textId="77777777" w:rsidR="000626F7" w:rsidRPr="007417A5" w:rsidRDefault="000626F7" w:rsidP="00E80F2A">
      <w:pPr>
        <w:pStyle w:val="ListNumber2"/>
        <w:rPr>
          <w:highlight w:val="yellow"/>
        </w:rPr>
      </w:pPr>
      <w:r w:rsidRPr="007417A5">
        <w:rPr>
          <w:highlight w:val="yellow"/>
        </w:rPr>
        <w:t xml:space="preserve">Contract [No.     ] for [             ] [which has been awarded to [     ] [and which is complete.] </w:t>
      </w:r>
    </w:p>
    <w:p w14:paraId="497AE38A" w14:textId="77777777" w:rsidR="000626F7" w:rsidRPr="007417A5" w:rsidRDefault="000626F7" w:rsidP="00E80F2A">
      <w:pPr>
        <w:pStyle w:val="ListNumber2"/>
        <w:rPr>
          <w:highlight w:val="yellow"/>
        </w:rPr>
      </w:pPr>
      <w:r w:rsidRPr="007417A5">
        <w:rPr>
          <w:highlight w:val="yellow"/>
        </w:rPr>
        <w:t xml:space="preserve">Contract [No.     ] for [             ] [which has been awarded to [     ] [and which is scheduled to be completed during the Work of this Contract.] </w:t>
      </w:r>
    </w:p>
    <w:p w14:paraId="0A7802B9" w14:textId="77777777" w:rsidR="000626F7" w:rsidRPr="007417A5" w:rsidRDefault="000626F7" w:rsidP="00E80F2A">
      <w:pPr>
        <w:pStyle w:val="ListNumber2"/>
        <w:rPr>
          <w:highlight w:val="yellow"/>
        </w:rPr>
      </w:pPr>
      <w:r w:rsidRPr="007417A5">
        <w:rPr>
          <w:highlight w:val="yellow"/>
        </w:rPr>
        <w:t xml:space="preserve">Contract [No.     ] for [             ] which comprises the Work of this Contract. </w:t>
      </w:r>
    </w:p>
    <w:p w14:paraId="390D21AA" w14:textId="525E69B9" w:rsidR="000626F7" w:rsidRPr="0055141F" w:rsidRDefault="000626F7" w:rsidP="00E80F2A">
      <w:pPr>
        <w:pStyle w:val="ListNumber2"/>
      </w:pPr>
      <w:r w:rsidRPr="007417A5">
        <w:rPr>
          <w:highlight w:val="yellow"/>
        </w:rPr>
        <w:t>Contract [No.     ] for [             ] which has not been awarded.</w:t>
      </w:r>
    </w:p>
    <w:p w14:paraId="47D141E9" w14:textId="7F01AF53" w:rsidR="000626F7" w:rsidRDefault="000626F7" w:rsidP="000626F7">
      <w:pPr>
        <w:pStyle w:val="SpecNote"/>
      </w:pPr>
      <w:r w:rsidRPr="00E80F2A">
        <w:rPr>
          <w:b/>
          <w:bCs/>
        </w:rPr>
        <w:t>RoD SPEC NOTE:</w:t>
      </w:r>
      <w:r w:rsidRPr="00250E3B">
        <w:t xml:space="preserve"> </w:t>
      </w:r>
      <w:r w:rsidR="00E45B6A">
        <w:t xml:space="preserve"> </w:t>
      </w:r>
      <w:r w:rsidRPr="00250E3B">
        <w:t xml:space="preserve">Use the following paragraph to identify the </w:t>
      </w:r>
      <w:r>
        <w:t xml:space="preserve">Contract delivery method utilized on the </w:t>
      </w:r>
      <w:r w:rsidRPr="00250E3B">
        <w:t>Project</w:t>
      </w:r>
      <w:r>
        <w:t>.  Modify when required.</w:t>
      </w:r>
    </w:p>
    <w:p w14:paraId="41DA689A" w14:textId="6FFE35E1" w:rsidR="000626F7" w:rsidRPr="0055141F" w:rsidRDefault="000626F7" w:rsidP="00E80F2A">
      <w:pPr>
        <w:pStyle w:val="Heading2"/>
      </w:pPr>
      <w:r w:rsidRPr="0055141F">
        <w:t>Contract delivery method</w:t>
      </w:r>
    </w:p>
    <w:p w14:paraId="72EBB76E" w14:textId="77777777" w:rsidR="000626F7" w:rsidRPr="0055141F" w:rsidRDefault="000626F7" w:rsidP="00E80F2A">
      <w:pPr>
        <w:pStyle w:val="ListNumber"/>
      </w:pPr>
      <w:r w:rsidRPr="0055141F">
        <w:t>Preform Work of this Contract under one Contract, by way of an of the Agreement between Owner and Contractor, using the following Contract delivery method:</w:t>
      </w:r>
    </w:p>
    <w:p w14:paraId="57E8EED8" w14:textId="3E552DCB" w:rsidR="000626F7" w:rsidRDefault="000626F7" w:rsidP="00252640">
      <w:pPr>
        <w:pStyle w:val="ListNumber2"/>
      </w:pPr>
      <w:r w:rsidRPr="0055141F">
        <w:lastRenderedPageBreak/>
        <w:t>Canadian Standard Construction Document, CCDC</w:t>
      </w:r>
      <w:r>
        <w:t xml:space="preserve"> </w:t>
      </w:r>
      <w:r w:rsidRPr="0055141F">
        <w:t>2</w:t>
      </w:r>
      <w:r>
        <w:t>-</w:t>
      </w:r>
      <w:r w:rsidRPr="0055141F">
        <w:t xml:space="preserve">2020, Stipulated Price Contract; As amended by </w:t>
      </w:r>
      <w:r w:rsidR="007417A5">
        <w:t xml:space="preserve">Appendix B - </w:t>
      </w:r>
      <w:r w:rsidRPr="0055141F">
        <w:t>Supplementary Conditions</w:t>
      </w:r>
      <w:r w:rsidR="007417A5">
        <w:t xml:space="preserve"> to CCDC 2-2020.</w:t>
      </w:r>
    </w:p>
    <w:p w14:paraId="000FD049" w14:textId="77777777" w:rsidR="000626F7" w:rsidRPr="000626F7" w:rsidRDefault="000626F7" w:rsidP="000626F7">
      <w:pPr>
        <w:pStyle w:val="SpecNote"/>
        <w:rPr>
          <w:highlight w:val="yellow"/>
        </w:rPr>
      </w:pPr>
      <w:r w:rsidRPr="00962E3D">
        <w:rPr>
          <w:b/>
          <w:bCs/>
        </w:rPr>
        <w:t>RoD SPEC NOTE:</w:t>
      </w:r>
      <w:r w:rsidRPr="00962E3D">
        <w:t xml:space="preserve">  Delete the following paragraph when Section 01 21 13 is not required on the Project.</w:t>
      </w:r>
    </w:p>
    <w:p w14:paraId="79B62A8D" w14:textId="77777777" w:rsidR="000626F7" w:rsidRPr="00F31B7C" w:rsidRDefault="000626F7" w:rsidP="00E80F2A">
      <w:pPr>
        <w:pStyle w:val="ListNumber"/>
      </w:pPr>
      <w:r w:rsidRPr="00F31B7C">
        <w:t>Refer to Section 01 21 13 for cash allowance amounts applicable to assignable contracts.</w:t>
      </w:r>
    </w:p>
    <w:p w14:paraId="5C8B5F9B" w14:textId="77777777" w:rsidR="000626F7" w:rsidRPr="008C169A" w:rsidRDefault="000626F7" w:rsidP="000626F7">
      <w:pPr>
        <w:pStyle w:val="ListNumber2"/>
      </w:pPr>
      <w:r w:rsidRPr="008C169A">
        <w:t>Assume responsibility for assigned contracts as Subcontracts forming part of the Work.</w:t>
      </w:r>
    </w:p>
    <w:p w14:paraId="69DF92A6" w14:textId="77777777" w:rsidR="000626F7" w:rsidRPr="000626F7" w:rsidRDefault="000626F7" w:rsidP="000626F7">
      <w:pPr>
        <w:pStyle w:val="SpecNote"/>
      </w:pPr>
      <w:r w:rsidRPr="00962E3D">
        <w:rPr>
          <w:b/>
          <w:bCs/>
        </w:rPr>
        <w:t>RoD SPEC NOTE:</w:t>
      </w:r>
      <w:r w:rsidRPr="00962E3D">
        <w:t xml:space="preserve">  Modify the following paragraph when the Contract Documents are prepared by the Region.</w:t>
      </w:r>
    </w:p>
    <w:p w14:paraId="3FFD7F3C" w14:textId="5235D2C5" w:rsidR="000626F7" w:rsidRDefault="000626F7" w:rsidP="0054648B">
      <w:pPr>
        <w:pStyle w:val="ListNumber"/>
      </w:pPr>
      <w:r w:rsidRPr="008C169A">
        <w:t>Contract Documents were prepar</w:t>
      </w:r>
      <w:r w:rsidRPr="00F31B7C">
        <w:t xml:space="preserve">ed by </w:t>
      </w:r>
      <w:r w:rsidRPr="00962E3D">
        <w:t>the Consultant for</w:t>
      </w:r>
      <w:r w:rsidRPr="00F31B7C">
        <w:t xml:space="preserve"> the</w:t>
      </w:r>
      <w:r w:rsidR="0009252F">
        <w:t xml:space="preserve"> Owner.</w:t>
      </w:r>
      <w:r>
        <w:t xml:space="preserve">  </w:t>
      </w:r>
      <w:r w:rsidRPr="00F31B7C">
        <w:t>Any use which a third party makes of the Contract Documents, or any reliance on or decisions to be made based on them, are the responsibility of such third parties.</w:t>
      </w:r>
    </w:p>
    <w:p w14:paraId="4109E63D" w14:textId="4CFF3CCA" w:rsidR="000626F7" w:rsidRPr="008C169A" w:rsidRDefault="000626F7" w:rsidP="00E80F2A">
      <w:pPr>
        <w:pStyle w:val="ListNumber2"/>
      </w:pPr>
      <w:r w:rsidRPr="00F31B7C">
        <w:t xml:space="preserve">The </w:t>
      </w:r>
      <w:r w:rsidR="0009252F">
        <w:t>Owner</w:t>
      </w:r>
      <w:r w:rsidRPr="00F31B7C">
        <w:t xml:space="preserve"> ac</w:t>
      </w:r>
      <w:r w:rsidRPr="008C169A">
        <w:t xml:space="preserve">cepts no responsibility for damages, suffered by any third party as a result of decisions made or actions based </w:t>
      </w:r>
      <w:r>
        <w:t>in</w:t>
      </w:r>
      <w:r w:rsidRPr="008C169A">
        <w:t xml:space="preserve"> the Contract Documents.</w:t>
      </w:r>
    </w:p>
    <w:p w14:paraId="1E1FC64A" w14:textId="73B38620" w:rsidR="000626F7" w:rsidRPr="0055141F" w:rsidRDefault="000626F7" w:rsidP="00E80F2A">
      <w:pPr>
        <w:pStyle w:val="Heading2"/>
      </w:pPr>
      <w:r w:rsidRPr="0055141F">
        <w:t>Work performed under separate contracts</w:t>
      </w:r>
    </w:p>
    <w:p w14:paraId="4406B4FD" w14:textId="77777777" w:rsidR="000626F7" w:rsidRPr="0055141F" w:rsidRDefault="000626F7" w:rsidP="00E80F2A">
      <w:pPr>
        <w:pStyle w:val="ListNumber"/>
      </w:pPr>
      <w:r w:rsidRPr="0055141F">
        <w:t>Work not to be included in the Contract, as noted "NIC" on the Drawings.</w:t>
      </w:r>
    </w:p>
    <w:p w14:paraId="3B6C0248" w14:textId="56FB021C" w:rsidR="000626F7" w:rsidRPr="0055141F" w:rsidRDefault="000626F7" w:rsidP="00E80F2A">
      <w:pPr>
        <w:pStyle w:val="Heading2"/>
      </w:pPr>
      <w:r w:rsidRPr="0055141F">
        <w:t>Specifications language</w:t>
      </w:r>
      <w:r w:rsidR="00A77A26">
        <w:t>, definitions</w:t>
      </w:r>
      <w:r w:rsidRPr="0055141F">
        <w:t xml:space="preserve"> and </w:t>
      </w:r>
      <w:r w:rsidR="00A77A26">
        <w:t xml:space="preserve">writing </w:t>
      </w:r>
      <w:r w:rsidRPr="0055141F">
        <w:t>style</w:t>
      </w:r>
    </w:p>
    <w:p w14:paraId="39A04B6A" w14:textId="44911C80" w:rsidR="000626F7" w:rsidRPr="0055141F" w:rsidRDefault="000626F7" w:rsidP="00E80F2A">
      <w:pPr>
        <w:pStyle w:val="ListNumber"/>
      </w:pPr>
      <w:r w:rsidRPr="0055141F">
        <w:t>These specifications are written in the imperative mood and in streamlined form. The imperative language is directed to Contractor, unless stated otherwise.</w:t>
      </w:r>
    </w:p>
    <w:p w14:paraId="5579F161" w14:textId="01922835" w:rsidR="000626F7" w:rsidRPr="0055141F" w:rsidRDefault="000626F7" w:rsidP="00E80F2A">
      <w:pPr>
        <w:pStyle w:val="ListNumber"/>
      </w:pPr>
      <w:r w:rsidRPr="0055141F">
        <w:t>Complete sentences by reading "shall", " Contractor shall", "shall be", and similar phrases by inference. Where a colon (:) is used within sentences and phrases, read the words "shall be" by inference.</w:t>
      </w:r>
    </w:p>
    <w:p w14:paraId="422E0834" w14:textId="77777777" w:rsidR="000626F7" w:rsidRPr="0055141F" w:rsidRDefault="000626F7" w:rsidP="00E80F2A">
      <w:pPr>
        <w:pStyle w:val="ListNumber"/>
      </w:pPr>
      <w:r w:rsidRPr="0055141F">
        <w:t>Fulfill and perform all indicated requirements whether stated imperatively or otherwise.</w:t>
      </w:r>
    </w:p>
    <w:p w14:paraId="7AFD974B" w14:textId="77777777" w:rsidR="000626F7" w:rsidRPr="0055141F" w:rsidRDefault="000626F7" w:rsidP="00E80F2A">
      <w:pPr>
        <w:pStyle w:val="ListNumber"/>
      </w:pPr>
      <w:r w:rsidRPr="0055141F">
        <w:lastRenderedPageBreak/>
        <w:t>When used in the context of a Product, read the word “provide” to mean “supply and install to result in a complete installation ready for its intended use”.</w:t>
      </w:r>
    </w:p>
    <w:p w14:paraId="6DA2015E" w14:textId="259FCBB0" w:rsidR="000626F7" w:rsidRDefault="000626F7" w:rsidP="00E80F2A">
      <w:pPr>
        <w:pStyle w:val="ListNumber"/>
      </w:pPr>
      <w:r w:rsidRPr="0055141F">
        <w:t>When used in the context of the Contract Documents, read the word “</w:t>
      </w:r>
      <w:r>
        <w:t>Contractor</w:t>
      </w:r>
      <w:r w:rsidRPr="0055141F">
        <w:t>” to mean “</w:t>
      </w:r>
      <w:r>
        <w:t>General Contractor” and/or “Construction Manager”, and the word “Subcontractor” to mean “Subcontractor” and/or “Subtrade”.</w:t>
      </w:r>
    </w:p>
    <w:p w14:paraId="376D2D4E" w14:textId="33C71096" w:rsidR="00A77A26" w:rsidRDefault="00A77A26" w:rsidP="00E80F2A">
      <w:pPr>
        <w:pStyle w:val="ListNumber"/>
      </w:pPr>
      <w:r w:rsidRPr="0055141F">
        <w:t>When used in the context of the Contract Documents, the words</w:t>
      </w:r>
      <w:r>
        <w:t xml:space="preserve"> “Consultant”</w:t>
      </w:r>
      <w:r w:rsidR="001A4DC6">
        <w:t xml:space="preserve">, </w:t>
      </w:r>
      <w:r>
        <w:t>“Owner”</w:t>
      </w:r>
      <w:r w:rsidR="001A4DC6">
        <w:t xml:space="preserve"> and “Working Day”</w:t>
      </w:r>
      <w:r>
        <w:t xml:space="preserve"> are modified by </w:t>
      </w:r>
      <w:r w:rsidR="001A4DC6">
        <w:br/>
      </w:r>
      <w:r>
        <w:t>Appendix B – Supplementary Conditions.</w:t>
      </w:r>
    </w:p>
    <w:p w14:paraId="7B1B6D5A" w14:textId="50325ED7" w:rsidR="000626F7" w:rsidRPr="0055141F" w:rsidRDefault="000626F7" w:rsidP="00E80F2A">
      <w:pPr>
        <w:pStyle w:val="ListNumber"/>
      </w:pPr>
      <w:r w:rsidRPr="0055141F">
        <w:t>When used in the context of the Contract Documents, read the word “building” to mean “all the buildings included in the Contract”.</w:t>
      </w:r>
    </w:p>
    <w:p w14:paraId="663F1FC9" w14:textId="2EE56A87" w:rsidR="000626F7" w:rsidRPr="0055141F" w:rsidRDefault="000626F7" w:rsidP="00E80F2A">
      <w:pPr>
        <w:pStyle w:val="ListNumber"/>
      </w:pPr>
      <w:r w:rsidRPr="0055141F">
        <w:t>When used in the context of the Contract Documents, the words "approval", "approved", "direction", "directed", "selection", "selected", "request", "requested", "report", and similar words are used, such approvals, directions, selections, requests and reports shall be given by the Consultant in writing unless specifically stated otherwise.</w:t>
      </w:r>
    </w:p>
    <w:p w14:paraId="1EB3593C" w14:textId="77777777" w:rsidR="000626F7" w:rsidRPr="0055141F" w:rsidRDefault="000626F7" w:rsidP="00E80F2A">
      <w:pPr>
        <w:pStyle w:val="ListNumber"/>
      </w:pPr>
      <w:r w:rsidRPr="0055141F">
        <w:t>Wherever in the Contract Documents it is specified that work is “to proceed” or to “meet approval, direction, selection or request” of “authorities having jurisdiction” or others, such approval, direction, selection or request shall be in writing.</w:t>
      </w:r>
    </w:p>
    <w:p w14:paraId="617305E5" w14:textId="77777777" w:rsidR="000626F7" w:rsidRPr="0055141F" w:rsidRDefault="000626F7" w:rsidP="00E80F2A">
      <w:pPr>
        <w:pStyle w:val="ListNumber"/>
      </w:pPr>
      <w:r w:rsidRPr="0055141F">
        <w:t>When used in the context of the Contract Documents, read the word "supply" to mean “the work specified to be supplied includes delivery to site and unloading at location directed”.</w:t>
      </w:r>
    </w:p>
    <w:p w14:paraId="14B61DC0" w14:textId="77777777" w:rsidR="000626F7" w:rsidRPr="0055141F" w:rsidRDefault="000626F7" w:rsidP="00E80F2A">
      <w:pPr>
        <w:pStyle w:val="ListNumber"/>
      </w:pPr>
      <w:r w:rsidRPr="0055141F">
        <w:t xml:space="preserve">When used in the context of the Contract Documents, read the word “installed” to mean “that the work specified for installation includes uncrating, unpacking, </w:t>
      </w:r>
      <w:proofErr w:type="spellStart"/>
      <w:r w:rsidRPr="0055141F">
        <w:t>etc</w:t>
      </w:r>
      <w:proofErr w:type="spellEnd"/>
      <w:r w:rsidRPr="0055141F">
        <w:t>; moving from stored location to place of installation; and installing to meet specified requirements”.</w:t>
      </w:r>
    </w:p>
    <w:p w14:paraId="29A01662" w14:textId="77777777" w:rsidR="000626F7" w:rsidRPr="0055141F" w:rsidRDefault="000626F7" w:rsidP="00E80F2A">
      <w:pPr>
        <w:pStyle w:val="ListNumber"/>
      </w:pPr>
      <w:r w:rsidRPr="0055141F">
        <w:t>Wherever in the Contract Documents or as directed by the Consultant it is specified that work shall be repaired, made good or replaced, it shall be performed without any additional cost to the Owner.</w:t>
      </w:r>
    </w:p>
    <w:p w14:paraId="7D8779F3" w14:textId="77777777" w:rsidR="000626F7" w:rsidRPr="0055141F" w:rsidRDefault="000626F7" w:rsidP="00E80F2A">
      <w:pPr>
        <w:pStyle w:val="ListNumber"/>
      </w:pPr>
      <w:r w:rsidRPr="0055141F">
        <w:t>When used in the context of the Contract Documents, the term "and/or" is used, the Contractor shall decide which of the possible meanings, to be derived at from the sentence where this term occurs shall govern.</w:t>
      </w:r>
    </w:p>
    <w:p w14:paraId="515E6300" w14:textId="50992AC2" w:rsidR="000626F7" w:rsidRPr="00A34319" w:rsidRDefault="000626F7" w:rsidP="00E80F2A">
      <w:pPr>
        <w:pStyle w:val="Heading2"/>
      </w:pPr>
      <w:r w:rsidRPr="00A34319">
        <w:lastRenderedPageBreak/>
        <w:t>Dimensions</w:t>
      </w:r>
    </w:p>
    <w:p w14:paraId="2D08DD6E" w14:textId="77777777" w:rsidR="000626F7" w:rsidRPr="00A34319" w:rsidRDefault="000626F7" w:rsidP="00E80F2A">
      <w:pPr>
        <w:pStyle w:val="ListNumber"/>
      </w:pPr>
      <w:r w:rsidRPr="00A34319">
        <w:t>Do not scale directly from Drawings. Obtain clarification from the Consultant if there is ambiguity or lack of information.</w:t>
      </w:r>
    </w:p>
    <w:p w14:paraId="4823840D" w14:textId="77777777" w:rsidR="000626F7" w:rsidRPr="00A34319" w:rsidRDefault="000626F7" w:rsidP="00E80F2A">
      <w:pPr>
        <w:pStyle w:val="ListNumber"/>
      </w:pPr>
      <w:r w:rsidRPr="00A34319">
        <w:t>Details and measurements of any Work which is to fit or to conform with Work installed shall be taken at the Place of the Work.</w:t>
      </w:r>
    </w:p>
    <w:p w14:paraId="158DBE51" w14:textId="77777777" w:rsidR="000626F7" w:rsidRPr="00A34319" w:rsidRDefault="000626F7" w:rsidP="00E80F2A">
      <w:pPr>
        <w:pStyle w:val="ListNumber"/>
      </w:pPr>
      <w:r w:rsidRPr="00A34319">
        <w:t>Verify dimensions at the Place of the Work before commencing Shop Drawings or other submittals. Before fabrication commences report discrepancies to the Consultant in writing. Incorporate accepted variances on Shop Drawings and as-built records.</w:t>
      </w:r>
    </w:p>
    <w:p w14:paraId="79CAE9DC" w14:textId="77777777" w:rsidR="000626F7" w:rsidRPr="00A34319" w:rsidRDefault="000626F7" w:rsidP="00E80F2A">
      <w:pPr>
        <w:pStyle w:val="ListNumber"/>
      </w:pPr>
      <w:r w:rsidRPr="00A34319">
        <w:t>In areas where equipment is scheduled to be installed, check dimensional data on equipment to ensure that the area and equipment, including future known equipment are compatible with necessary access and clearances provided. Equipment supplied shall be dimensionally suitable for space allocation.</w:t>
      </w:r>
    </w:p>
    <w:p w14:paraId="787AA537" w14:textId="77777777" w:rsidR="000626F7" w:rsidRPr="00A34319" w:rsidRDefault="000626F7" w:rsidP="00E80F2A">
      <w:pPr>
        <w:pStyle w:val="ListNumber"/>
      </w:pPr>
      <w:r w:rsidRPr="00A34319">
        <w:t>Verify that the Work is executed in accordance with dimensions and positions indicated which maintain levels and clearances to adjacent Work, as set out in accordance with the requirements of the Contract Documents and ensure that Work installed in error is rectified at Contractor’s expense before construction continues.</w:t>
      </w:r>
    </w:p>
    <w:p w14:paraId="14211868" w14:textId="77777777" w:rsidR="000626F7" w:rsidRPr="00A34319" w:rsidRDefault="000626F7" w:rsidP="00E80F2A">
      <w:pPr>
        <w:pStyle w:val="ListNumber"/>
      </w:pPr>
      <w:r w:rsidRPr="00A34319">
        <w:t>Owner will accept no claims for extra expense on the part of the Contractor for non-compliance.</w:t>
      </w:r>
    </w:p>
    <w:p w14:paraId="3D1B2AFB" w14:textId="155B3C21" w:rsidR="008F2056" w:rsidRPr="008C169A" w:rsidRDefault="007C2E9F" w:rsidP="008F2056">
      <w:pPr>
        <w:pStyle w:val="Heading2"/>
      </w:pPr>
      <w:r w:rsidRPr="008C169A">
        <w:t>References</w:t>
      </w:r>
    </w:p>
    <w:p w14:paraId="564CB473" w14:textId="5B41B95F" w:rsidR="008F2056" w:rsidRPr="008C169A" w:rsidRDefault="008F2056" w:rsidP="000B05BB">
      <w:pPr>
        <w:pStyle w:val="ListNumber"/>
      </w:pPr>
      <w:r w:rsidRPr="008C169A">
        <w:t xml:space="preserve">Refer to and acknowledge other words, terms, and definitions in </w:t>
      </w:r>
      <w:r w:rsidR="00FE6F3C">
        <w:br/>
      </w:r>
      <w:r w:rsidRPr="008C169A">
        <w:t>CCDC</w:t>
      </w:r>
      <w:r w:rsidR="000626F7">
        <w:t xml:space="preserve"> 2-</w:t>
      </w:r>
      <w:r w:rsidR="00FE6F3C">
        <w:t>2</w:t>
      </w:r>
      <w:r w:rsidR="000626F7">
        <w:t>020</w:t>
      </w:r>
      <w:r w:rsidR="00FE6F3C">
        <w:t xml:space="preserve"> </w:t>
      </w:r>
      <w:r w:rsidRPr="008C169A">
        <w:t>Definitions.</w:t>
      </w:r>
    </w:p>
    <w:p w14:paraId="57B394BD" w14:textId="7404C79D" w:rsidR="008F2056" w:rsidRPr="008C169A" w:rsidRDefault="00034704" w:rsidP="008F2056">
      <w:pPr>
        <w:pStyle w:val="Heading2"/>
      </w:pPr>
      <w:r>
        <w:t>Construction documents for construction purposes</w:t>
      </w:r>
    </w:p>
    <w:p w14:paraId="425CD8AA" w14:textId="766AC9EB" w:rsidR="00034704" w:rsidRPr="00034704" w:rsidRDefault="00034704" w:rsidP="000B05BB">
      <w:pPr>
        <w:pStyle w:val="ListNumber"/>
      </w:pPr>
      <w:r>
        <w:t xml:space="preserve">The </w:t>
      </w:r>
      <w:r w:rsidR="00676F48">
        <w:t>Owner</w:t>
      </w:r>
      <w:r w:rsidRPr="00E80F2A">
        <w:t xml:space="preserve"> will supply Contractor with a complete set of Contract Documents in electronic form before commencement of the Work. Contractor may print hard copies for construction purposes as required.</w:t>
      </w:r>
    </w:p>
    <w:p w14:paraId="1F5E0542" w14:textId="7C5E2275" w:rsidR="008F2056" w:rsidRPr="008C169A" w:rsidRDefault="008F2056" w:rsidP="007417A5">
      <w:pPr>
        <w:pStyle w:val="ListNumber"/>
        <w:keepLines/>
      </w:pPr>
      <w:r w:rsidRPr="008C169A">
        <w:lastRenderedPageBreak/>
        <w:t xml:space="preserve">Drawings, </w:t>
      </w:r>
      <w:r w:rsidR="008F7473" w:rsidRPr="008C169A">
        <w:t>S</w:t>
      </w:r>
      <w:r w:rsidRPr="008C169A">
        <w:t>pecifications, and schedules are complementary each to the other and what is called for by one to be binding as if called for by all.  Should any discrepancy appear between documents which leave doubt as to the intent or meaning, abide by Precedence of Documents article below or obtain direction from the Consultant.</w:t>
      </w:r>
    </w:p>
    <w:p w14:paraId="74FC6C58" w14:textId="77777777" w:rsidR="008F2056" w:rsidRPr="008C169A" w:rsidRDefault="008F2056" w:rsidP="007028FE">
      <w:pPr>
        <w:pStyle w:val="ListNumber"/>
        <w:keepLines/>
      </w:pPr>
      <w:r w:rsidRPr="008C169A">
        <w:t>Drawings indicate general location and route of conduit and wire/conductors.  Install conduit or wiring/conductors and plumbing piping not shown or indicated diagrammatically in schematic or riser diagrams to provide an operational assembly or system.</w:t>
      </w:r>
    </w:p>
    <w:p w14:paraId="12D57517" w14:textId="77777777" w:rsidR="008F2056" w:rsidRPr="008C169A" w:rsidRDefault="008F2056" w:rsidP="000B05BB">
      <w:pPr>
        <w:pStyle w:val="ListNumber"/>
      </w:pPr>
      <w:r w:rsidRPr="008C169A">
        <w:t>Install components to physically conserve headroom, to minimize furring spaces, or obstructions.</w:t>
      </w:r>
    </w:p>
    <w:p w14:paraId="21F9B66B" w14:textId="77777777" w:rsidR="008F2056" w:rsidRPr="008C169A" w:rsidRDefault="008F2056" w:rsidP="000B05BB">
      <w:pPr>
        <w:pStyle w:val="ListNumber"/>
      </w:pPr>
      <w:r w:rsidRPr="008C169A">
        <w:t>Locate devices with primary regard for convenience of operation and usage.</w:t>
      </w:r>
    </w:p>
    <w:p w14:paraId="03D7F028" w14:textId="5A201125" w:rsidR="008F2056" w:rsidRPr="008C169A" w:rsidRDefault="008F2056" w:rsidP="000B05BB">
      <w:pPr>
        <w:pStyle w:val="ListNumber"/>
      </w:pPr>
      <w:r w:rsidRPr="008C169A">
        <w:t xml:space="preserve">Examine all discipline </w:t>
      </w:r>
      <w:r w:rsidR="008F7473" w:rsidRPr="008C169A">
        <w:t>D</w:t>
      </w:r>
      <w:r w:rsidRPr="008C169A">
        <w:t xml:space="preserve">rawings, </w:t>
      </w:r>
      <w:r w:rsidR="008F7473" w:rsidRPr="008C169A">
        <w:t>S</w:t>
      </w:r>
      <w:r w:rsidRPr="008C169A">
        <w:t>pecifications, and schedules and related Work to ensure that Work can be satisfactorily executed.  Conflicts or additional work beyond work described to be brought to attention of Consultant.</w:t>
      </w:r>
    </w:p>
    <w:bookmarkEnd w:id="0"/>
    <w:bookmarkEnd w:id="1"/>
    <w:p w14:paraId="74DC30BC" w14:textId="5C3E6577" w:rsidR="00A64B7A" w:rsidRPr="008C169A" w:rsidRDefault="000626F7" w:rsidP="00A64B7A">
      <w:pPr>
        <w:pStyle w:val="Heading2"/>
      </w:pPr>
      <w:r>
        <w:t xml:space="preserve">Division </w:t>
      </w:r>
      <w:r w:rsidR="001D3754" w:rsidRPr="008C169A">
        <w:t>of the Work</w:t>
      </w:r>
    </w:p>
    <w:p w14:paraId="2B8A5FC2" w14:textId="21A99965" w:rsidR="008F2056" w:rsidRPr="008C169A" w:rsidRDefault="008F2056" w:rsidP="000B05BB">
      <w:pPr>
        <w:pStyle w:val="ListNumber"/>
      </w:pPr>
      <w:r w:rsidRPr="008C169A">
        <w:t xml:space="preserve">Division of the Work among Subcontractors, </w:t>
      </w:r>
      <w:r w:rsidR="000A3711">
        <w:t>S</w:t>
      </w:r>
      <w:r w:rsidRPr="008C169A">
        <w:t xml:space="preserve">uppliers and vendors is solely the Contractor's responsibility.  Neither the </w:t>
      </w:r>
      <w:r w:rsidR="00676F48">
        <w:t xml:space="preserve">Owner </w:t>
      </w:r>
      <w:r w:rsidRPr="008C169A">
        <w:t>nor Consultant assumes any responsibility to act as an arbiter to establish subcontract terms between sectors or disciplines of work.</w:t>
      </w:r>
    </w:p>
    <w:p w14:paraId="7688595C" w14:textId="7232F35C" w:rsidR="003B770C" w:rsidRPr="008C169A" w:rsidRDefault="003B770C" w:rsidP="000B05BB">
      <w:pPr>
        <w:pStyle w:val="ListNumber"/>
      </w:pPr>
      <w:r w:rsidRPr="008C169A">
        <w:t xml:space="preserve">Refer to </w:t>
      </w:r>
      <w:r w:rsidR="008F2056" w:rsidRPr="008C169A">
        <w:t>t</w:t>
      </w:r>
      <w:r w:rsidR="008F2056" w:rsidRPr="00F31B7C">
        <w:t xml:space="preserve">he </w:t>
      </w:r>
      <w:r w:rsidR="00F31B7C">
        <w:t>Contract Documents</w:t>
      </w:r>
      <w:r w:rsidRPr="008C169A">
        <w:t xml:space="preserve"> for the required </w:t>
      </w:r>
      <w:r w:rsidR="008F2056" w:rsidRPr="008C169A">
        <w:t>W</w:t>
      </w:r>
      <w:r w:rsidRPr="008C169A">
        <w:t>ork.</w:t>
      </w:r>
    </w:p>
    <w:p w14:paraId="67D90DFD" w14:textId="77777777" w:rsidR="00530A20" w:rsidRPr="00A46785" w:rsidRDefault="00530A20" w:rsidP="00530A20">
      <w:pPr>
        <w:pStyle w:val="ListNumber"/>
      </w:pPr>
      <w:r w:rsidRPr="00A46785">
        <w:t xml:space="preserve">Division </w:t>
      </w:r>
      <w:r>
        <w:t>0</w:t>
      </w:r>
      <w:r w:rsidRPr="00A46785">
        <w:t xml:space="preserve">1 General Requirements, of the Specification generally specify work and coordination of the work that is the direct responsibility of the Contractor but shall not be interpreted to define absolutely the limits of responsibility that must be established between the Contractor and </w:t>
      </w:r>
      <w:r>
        <w:t>their</w:t>
      </w:r>
      <w:r w:rsidRPr="00A46785">
        <w:t xml:space="preserve"> Subcontractors by their separate agreements.</w:t>
      </w:r>
    </w:p>
    <w:p w14:paraId="0CFA8E96" w14:textId="77777777" w:rsidR="00530A20" w:rsidRPr="00A46785" w:rsidRDefault="00530A20" w:rsidP="00530A20">
      <w:pPr>
        <w:pStyle w:val="ListNumber"/>
      </w:pPr>
      <w:r w:rsidRPr="00A46785">
        <w:t>Ensure that Subcontractors understand that the General Conditions of the Contract</w:t>
      </w:r>
      <w:r>
        <w:t xml:space="preserve"> as amended by </w:t>
      </w:r>
      <w:r w:rsidR="00C64829">
        <w:t>the</w:t>
      </w:r>
      <w:r>
        <w:t xml:space="preserve"> Supplementary Conditions</w:t>
      </w:r>
      <w:r w:rsidR="00C64829">
        <w:t xml:space="preserve">, and </w:t>
      </w:r>
      <w:r w:rsidR="00C64829" w:rsidRPr="00A46785">
        <w:t xml:space="preserve">Division </w:t>
      </w:r>
      <w:r w:rsidR="00C64829">
        <w:t>0</w:t>
      </w:r>
      <w:r w:rsidR="00C64829" w:rsidRPr="00A46785">
        <w:t>1 General Requirements</w:t>
      </w:r>
      <w:r w:rsidR="00C64829">
        <w:t xml:space="preserve">, </w:t>
      </w:r>
      <w:r w:rsidRPr="00A46785">
        <w:t>apply to Sections of the Specification governing their work.</w:t>
      </w:r>
    </w:p>
    <w:p w14:paraId="033CC4A5" w14:textId="77777777" w:rsidR="00530A20" w:rsidRDefault="00530A20" w:rsidP="00530A20">
      <w:pPr>
        <w:pStyle w:val="ListNumber"/>
      </w:pPr>
      <w:r w:rsidRPr="00A46785">
        <w:lastRenderedPageBreak/>
        <w:t>Ensure that the work includes all labour, equipment and products required, necessary or normally recognized as necessary for the proper and complete execution of the work of each trade.</w:t>
      </w:r>
    </w:p>
    <w:p w14:paraId="4D50B19A" w14:textId="77777777" w:rsidR="003B770C" w:rsidRPr="008C169A" w:rsidRDefault="008F2056" w:rsidP="000B05BB">
      <w:pPr>
        <w:pStyle w:val="ListNumber"/>
      </w:pPr>
      <w:r w:rsidRPr="008C169A">
        <w:t>The W</w:t>
      </w:r>
      <w:r w:rsidR="003B770C" w:rsidRPr="008C169A">
        <w:t>ork also includes the examination of the site, submission of samples, scheduling and coordination, project meetings, protection of the existing facility, repair and preparation of surfaces, quality control, inspection reports, project clean</w:t>
      </w:r>
      <w:r w:rsidR="003B770C" w:rsidRPr="00F31B7C">
        <w:t xml:space="preserve">liness, maintenance of data, preparation of </w:t>
      </w:r>
      <w:r w:rsidR="008D7F91" w:rsidRPr="00F31B7C">
        <w:t>as-built</w:t>
      </w:r>
      <w:r w:rsidR="003B770C" w:rsidRPr="00F31B7C">
        <w:t xml:space="preserve"> drawings, final cleanin</w:t>
      </w:r>
      <w:r w:rsidR="003B770C" w:rsidRPr="008C169A">
        <w:t>g and warranty.</w:t>
      </w:r>
    </w:p>
    <w:p w14:paraId="3FB04E5C" w14:textId="0E4B0451" w:rsidR="008F2056" w:rsidRPr="008C169A" w:rsidRDefault="003673C1" w:rsidP="008F2056">
      <w:pPr>
        <w:pStyle w:val="Heading2"/>
      </w:pPr>
      <w:r>
        <w:t>Construction schedule</w:t>
      </w:r>
    </w:p>
    <w:p w14:paraId="6446FDD7" w14:textId="77777777" w:rsidR="00A6157A" w:rsidRDefault="00A6157A" w:rsidP="00A6157A">
      <w:pPr>
        <w:pStyle w:val="SpecNote"/>
      </w:pPr>
      <w:bookmarkStart w:id="2" w:name="_Hlk127442707"/>
      <w:r w:rsidRPr="00EE509C">
        <w:rPr>
          <w:b/>
          <w:bCs/>
        </w:rPr>
        <w:t>RoD SPEC NOTE:</w:t>
      </w:r>
      <w:r>
        <w:t xml:space="preserve">  The following paragraph indicates Ready-for-Takeover milestone.  Use Ready-for-Takeover on CCDC 2-2020 Projects.</w:t>
      </w:r>
    </w:p>
    <w:p w14:paraId="266E2B37" w14:textId="21287B88" w:rsidR="00A6157A" w:rsidRDefault="00A6157A" w:rsidP="00A6157A">
      <w:pPr>
        <w:pStyle w:val="SpecNote"/>
      </w:pPr>
      <w:r w:rsidRPr="00EE509C">
        <w:rPr>
          <w:b/>
          <w:bCs/>
        </w:rPr>
        <w:t>RoD SPEC NOTE:</w:t>
      </w:r>
      <w:r>
        <w:t xml:space="preserve">  Revise “Ready-for-Takeover” to “Substantial Performance” when using a different Contract Delivery Method on the Project.</w:t>
      </w:r>
      <w:bookmarkEnd w:id="2"/>
    </w:p>
    <w:p w14:paraId="37D0E00B" w14:textId="3CDA86B2" w:rsidR="007417A5" w:rsidRDefault="00CF5B6F" w:rsidP="00111042">
      <w:pPr>
        <w:pStyle w:val="ListNumber"/>
      </w:pPr>
      <w:r>
        <w:t xml:space="preserve">Refer to Appendix B – Supplementary Conditions </w:t>
      </w:r>
      <w:r w:rsidR="007417A5">
        <w:t xml:space="preserve">to CCDC 2-2020; Article A-1 – The Work, </w:t>
      </w:r>
      <w:r>
        <w:t xml:space="preserve">for the </w:t>
      </w:r>
      <w:r w:rsidR="007417A5">
        <w:t>following milestone dates:</w:t>
      </w:r>
    </w:p>
    <w:p w14:paraId="4C829909" w14:textId="5D405C89" w:rsidR="007417A5" w:rsidRPr="00FE6F3C" w:rsidRDefault="00FE6F3C" w:rsidP="007417A5">
      <w:pPr>
        <w:pStyle w:val="ListNumber2"/>
      </w:pPr>
      <w:r w:rsidRPr="00FE6F3C">
        <w:t xml:space="preserve">Number of weeks required to attain </w:t>
      </w:r>
      <w:r w:rsidR="007417A5" w:rsidRPr="00A6157A">
        <w:rPr>
          <w:highlight w:val="yellow"/>
        </w:rPr>
        <w:t>Ready-for-Takeover</w:t>
      </w:r>
      <w:r w:rsidR="007417A5" w:rsidRPr="00FE6F3C">
        <w:t xml:space="preserve"> milestone;</w:t>
      </w:r>
    </w:p>
    <w:p w14:paraId="2EAC92F5" w14:textId="72A0B2DF" w:rsidR="007417A5" w:rsidRPr="00FE6F3C" w:rsidRDefault="00FE6F3C" w:rsidP="007417A5">
      <w:pPr>
        <w:pStyle w:val="ListNumber2"/>
      </w:pPr>
      <w:r w:rsidRPr="00FE6F3C">
        <w:t>Number of weeks required to attain c</w:t>
      </w:r>
      <w:r w:rsidR="007417A5" w:rsidRPr="00FE6F3C">
        <w:t>ompletion.</w:t>
      </w:r>
    </w:p>
    <w:p w14:paraId="6FF6A754" w14:textId="62CA13AC" w:rsidR="0009252F" w:rsidRPr="00BD0D8A" w:rsidRDefault="0009252F" w:rsidP="0009252F">
      <w:pPr>
        <w:pStyle w:val="Heading2"/>
      </w:pPr>
      <w:r w:rsidRPr="00BD0D8A">
        <w:t>Coordination with other disciplines work</w:t>
      </w:r>
    </w:p>
    <w:p w14:paraId="647E222C" w14:textId="77777777" w:rsidR="0009252F" w:rsidRPr="00BD0D8A" w:rsidRDefault="0009252F" w:rsidP="0009252F">
      <w:pPr>
        <w:pStyle w:val="ListNumber"/>
      </w:pPr>
      <w:r w:rsidRPr="00BD0D8A">
        <w:t>Coordination of the installation of systems specified by Mechanical and Electrical Engineers, including the interrelating operation and functioning between components of a system and between systems, is the responsibility of those performing the work, with final coordination the responsibility of the Contractor.</w:t>
      </w:r>
    </w:p>
    <w:p w14:paraId="55F1D81C" w14:textId="77777777" w:rsidR="0009252F" w:rsidRPr="00BD0D8A" w:rsidRDefault="0009252F" w:rsidP="0009252F">
      <w:pPr>
        <w:pStyle w:val="ListNumber"/>
      </w:pPr>
      <w:r w:rsidRPr="00BD0D8A">
        <w:t>Provide interference drawings as herein specified to ensure proper co-ordination of subtrade work.  No extras will be considered for work not properly coordinated prior to installation.</w:t>
      </w:r>
    </w:p>
    <w:p w14:paraId="040502CE" w14:textId="39FC9A1E" w:rsidR="0009252F" w:rsidRPr="0009252F" w:rsidRDefault="0009252F" w:rsidP="00E80F2A">
      <w:pPr>
        <w:pStyle w:val="ListNumber"/>
      </w:pPr>
      <w:r w:rsidRPr="00BD0D8A">
        <w:t>Ensure that service poles, pipes, conduit, wires, fill-pipes, vents, regulators, meters and similar Project service work is located in inconspicuous locations.  If not indicated on Drawings, verify location of service work with Consultant before commencing installation.</w:t>
      </w:r>
    </w:p>
    <w:p w14:paraId="41D1955A" w14:textId="3AC072E8" w:rsidR="00C64829" w:rsidRPr="00A46785" w:rsidRDefault="00C64829" w:rsidP="00C64829">
      <w:pPr>
        <w:pStyle w:val="Heading2"/>
        <w:rPr>
          <w:bCs/>
        </w:rPr>
      </w:pPr>
      <w:r w:rsidRPr="00A46785">
        <w:lastRenderedPageBreak/>
        <w:t>Discrepancies and clarifications</w:t>
      </w:r>
    </w:p>
    <w:p w14:paraId="205B7E35" w14:textId="77777777" w:rsidR="00C64829" w:rsidRPr="00857510" w:rsidRDefault="00C64829" w:rsidP="00C64829">
      <w:pPr>
        <w:pStyle w:val="ListNumber"/>
        <w:numPr>
          <w:ilvl w:val="2"/>
          <w:numId w:val="7"/>
        </w:numPr>
      </w:pPr>
      <w:r w:rsidRPr="00857510">
        <w:t>Advise Consultant of discrepancies discovered in requirements of the Contract Documents and request clarification from Consultant in written form.</w:t>
      </w:r>
    </w:p>
    <w:p w14:paraId="710568EE" w14:textId="77777777" w:rsidR="00C64829" w:rsidRPr="00857510" w:rsidRDefault="00C64829" w:rsidP="00C64829">
      <w:pPr>
        <w:pStyle w:val="ListNumber"/>
        <w:numPr>
          <w:ilvl w:val="2"/>
          <w:numId w:val="7"/>
        </w:numPr>
      </w:pPr>
      <w:r w:rsidRPr="00857510">
        <w:t>Advise Consultant when clarifications are required pertaining to meaning or intent of requirements of Contract Documents and request clarification from Consultant in written form.</w:t>
      </w:r>
    </w:p>
    <w:p w14:paraId="77975CB5" w14:textId="77777777" w:rsidR="00C64829" w:rsidRPr="00857510" w:rsidRDefault="00C64829" w:rsidP="00C64829">
      <w:pPr>
        <w:pStyle w:val="ListNumber"/>
        <w:numPr>
          <w:ilvl w:val="2"/>
          <w:numId w:val="7"/>
        </w:numPr>
      </w:pPr>
      <w:r w:rsidRPr="00857510">
        <w:t>Do not proceed with related work until written clarification is provided by Consultant.</w:t>
      </w:r>
    </w:p>
    <w:p w14:paraId="04CC7B7A" w14:textId="77777777" w:rsidR="00C64829" w:rsidRPr="00857510" w:rsidRDefault="00C64829" w:rsidP="00C64829">
      <w:pPr>
        <w:pStyle w:val="ListNumber"/>
        <w:numPr>
          <w:ilvl w:val="2"/>
          <w:numId w:val="7"/>
        </w:numPr>
      </w:pPr>
      <w:r w:rsidRPr="00857510">
        <w:t>Failure to notify Consultant shall result in Contractor incurring responsibility for resulting deficiencies and expense at no additional cost to the Owner.</w:t>
      </w:r>
    </w:p>
    <w:p w14:paraId="33A9A434" w14:textId="222BC8BA" w:rsidR="00C64829" w:rsidRPr="00857510" w:rsidRDefault="00C64829" w:rsidP="00C64829">
      <w:pPr>
        <w:pStyle w:val="ListNumber"/>
        <w:numPr>
          <w:ilvl w:val="2"/>
          <w:numId w:val="7"/>
        </w:numPr>
      </w:pPr>
      <w:r w:rsidRPr="00857510">
        <w:t>Written instructions issued by Consultant for clarification, implicitly supersede applicable and relevant aspects of the Contract Documents irrespective of whether these documents are explicitly or specifically cited in clarification requests or clarification instructions.</w:t>
      </w:r>
    </w:p>
    <w:p w14:paraId="7FEF2184" w14:textId="2C00767C" w:rsidR="0009252F" w:rsidRPr="00E80F2A" w:rsidRDefault="0009252F" w:rsidP="0009252F">
      <w:pPr>
        <w:pStyle w:val="Heading2"/>
      </w:pPr>
      <w:r w:rsidRPr="0009252F">
        <w:t>Standards and codes</w:t>
      </w:r>
    </w:p>
    <w:p w14:paraId="13E5B294" w14:textId="77777777" w:rsidR="0009252F" w:rsidRPr="00E80F2A" w:rsidRDefault="0009252F" w:rsidP="00E80F2A">
      <w:pPr>
        <w:pStyle w:val="ListNumber"/>
        <w:numPr>
          <w:ilvl w:val="2"/>
          <w:numId w:val="7"/>
        </w:numPr>
      </w:pPr>
      <w:r w:rsidRPr="00E80F2A">
        <w:t>Contract forms, codes, specifications, standards, manuals and installation, application and maintenance instructions referred to in these specifications, unless otherwise specified, amended or date suffixed, shall be latest published editions at Contract date.</w:t>
      </w:r>
    </w:p>
    <w:p w14:paraId="6E008159" w14:textId="16AA0C04" w:rsidR="0009252F" w:rsidRPr="00E80F2A" w:rsidRDefault="0009252F" w:rsidP="0009252F">
      <w:pPr>
        <w:pStyle w:val="Heading2"/>
      </w:pPr>
      <w:r w:rsidRPr="0009252F">
        <w:t>Documents at the site</w:t>
      </w:r>
    </w:p>
    <w:p w14:paraId="246F2C45" w14:textId="77777777" w:rsidR="0009252F" w:rsidRPr="00E80F2A" w:rsidRDefault="0009252F" w:rsidP="0009252F">
      <w:pPr>
        <w:pStyle w:val="ListNumber"/>
      </w:pPr>
      <w:r w:rsidRPr="00E80F2A">
        <w:t>Keep the following documents at Place of the Work, stored securely and in good order and available to Owner and Consultant in electronic form (Hard copy forms are an acceptable equivalent to electronic forms):</w:t>
      </w:r>
    </w:p>
    <w:p w14:paraId="58020D22" w14:textId="5309527F" w:rsidR="0009252F" w:rsidRPr="00E80F2A" w:rsidRDefault="0009252F" w:rsidP="0009252F">
      <w:pPr>
        <w:pStyle w:val="ListNumber2"/>
      </w:pPr>
      <w:r w:rsidRPr="00E80F2A">
        <w:t xml:space="preserve">Current Contract Documents, including Drawings, </w:t>
      </w:r>
      <w:r w:rsidRPr="0009252F">
        <w:t>Specifications,</w:t>
      </w:r>
      <w:r w:rsidRPr="00E80F2A">
        <w:t xml:space="preserve"> and </w:t>
      </w:r>
      <w:r w:rsidR="00FE4417">
        <w:t>A</w:t>
      </w:r>
      <w:r w:rsidRPr="00E80F2A">
        <w:t>ddenda</w:t>
      </w:r>
      <w:r>
        <w:t>;</w:t>
      </w:r>
    </w:p>
    <w:p w14:paraId="61BEC8C9" w14:textId="0366F13C" w:rsidR="0009252F" w:rsidRPr="00E80F2A" w:rsidRDefault="0009252F" w:rsidP="0009252F">
      <w:pPr>
        <w:pStyle w:val="ListNumber2"/>
      </w:pPr>
      <w:r w:rsidRPr="00E80F2A">
        <w:t xml:space="preserve">Change Orders, </w:t>
      </w:r>
      <w:r w:rsidR="00FE4417">
        <w:t xml:space="preserve">Change Directives, </w:t>
      </w:r>
      <w:r w:rsidRPr="00E80F2A">
        <w:t>and Supplementary Instructions</w:t>
      </w:r>
      <w:r>
        <w:t>;</w:t>
      </w:r>
    </w:p>
    <w:p w14:paraId="6F29B563" w14:textId="54E8B614" w:rsidR="0009252F" w:rsidRPr="00E80F2A" w:rsidRDefault="0009252F" w:rsidP="0009252F">
      <w:pPr>
        <w:pStyle w:val="ListNumber2"/>
      </w:pPr>
      <w:r w:rsidRPr="0009252F">
        <w:t xml:space="preserve">Reviewed </w:t>
      </w:r>
      <w:r w:rsidR="00FE4417">
        <w:t>S</w:t>
      </w:r>
      <w:r w:rsidRPr="0009252F">
        <w:t xml:space="preserve">hop </w:t>
      </w:r>
      <w:r w:rsidR="00FE4417">
        <w:t>D</w:t>
      </w:r>
      <w:r w:rsidRPr="0009252F">
        <w:t>rawings, product data and samples</w:t>
      </w:r>
      <w:r>
        <w:t>;</w:t>
      </w:r>
    </w:p>
    <w:p w14:paraId="2E208629" w14:textId="56FCF2F8" w:rsidR="0009252F" w:rsidRPr="00E80F2A" w:rsidRDefault="0009252F" w:rsidP="0009252F">
      <w:pPr>
        <w:pStyle w:val="ListNumber2"/>
      </w:pPr>
      <w:r w:rsidRPr="00E80F2A">
        <w:t>Field test reports and records</w:t>
      </w:r>
      <w:r>
        <w:t>;</w:t>
      </w:r>
    </w:p>
    <w:p w14:paraId="30C79BA7" w14:textId="66E272C5" w:rsidR="0009252F" w:rsidRPr="00E80F2A" w:rsidRDefault="0009252F" w:rsidP="0009252F">
      <w:pPr>
        <w:pStyle w:val="ListNumber2"/>
      </w:pPr>
      <w:r w:rsidRPr="00E80F2A">
        <w:t>Construction progress schedule</w:t>
      </w:r>
      <w:r>
        <w:t>;</w:t>
      </w:r>
    </w:p>
    <w:p w14:paraId="74AB1774" w14:textId="0B5BB3F2" w:rsidR="0009252F" w:rsidRPr="00E80F2A" w:rsidRDefault="0009252F" w:rsidP="0009252F">
      <w:pPr>
        <w:pStyle w:val="ListNumber2"/>
      </w:pPr>
      <w:r w:rsidRPr="00E80F2A">
        <w:lastRenderedPageBreak/>
        <w:t>Meeting minutes</w:t>
      </w:r>
      <w:r>
        <w:t>;</w:t>
      </w:r>
    </w:p>
    <w:p w14:paraId="62AFA969" w14:textId="07428045" w:rsidR="0009252F" w:rsidRPr="00E80F2A" w:rsidRDefault="0009252F" w:rsidP="0009252F">
      <w:pPr>
        <w:pStyle w:val="ListNumber2"/>
      </w:pPr>
      <w:r w:rsidRPr="00E80F2A">
        <w:t>Manufacturer’s certifications</w:t>
      </w:r>
      <w:r>
        <w:t>;</w:t>
      </w:r>
    </w:p>
    <w:p w14:paraId="08030D1F" w14:textId="288D7913" w:rsidR="0009252F" w:rsidRPr="00E80F2A" w:rsidRDefault="0009252F" w:rsidP="0009252F">
      <w:pPr>
        <w:pStyle w:val="ListNumber2"/>
      </w:pPr>
      <w:r w:rsidRPr="00E80F2A">
        <w:t>Permits, inspection certificates, and other documents required by authorities having jurisdiction</w:t>
      </w:r>
      <w:r>
        <w:t>;</w:t>
      </w:r>
    </w:p>
    <w:p w14:paraId="7BF816FD" w14:textId="4D9F7FAF" w:rsidR="00FE4417" w:rsidRDefault="00FE4417" w:rsidP="0009252F">
      <w:pPr>
        <w:pStyle w:val="ListNumber2"/>
      </w:pPr>
      <w:r w:rsidRPr="00C9132C">
        <w:t>Contractor’s health and safety policy</w:t>
      </w:r>
      <w:r>
        <w:t>;</w:t>
      </w:r>
    </w:p>
    <w:p w14:paraId="43B6067F" w14:textId="4DCC214C" w:rsidR="00FE4417" w:rsidRDefault="00FE4417" w:rsidP="0009252F">
      <w:pPr>
        <w:pStyle w:val="ListNumber2"/>
      </w:pPr>
      <w:r w:rsidRPr="00C9132C">
        <w:t>Ministry of Labour Notice of Project</w:t>
      </w:r>
      <w:r>
        <w:t>;</w:t>
      </w:r>
    </w:p>
    <w:p w14:paraId="4BC58D90" w14:textId="3649C78B" w:rsidR="00FE4417" w:rsidRDefault="00FE4417" w:rsidP="0009252F">
      <w:pPr>
        <w:pStyle w:val="ListNumber2"/>
      </w:pPr>
      <w:r w:rsidRPr="00C9132C">
        <w:t>Building permit</w:t>
      </w:r>
      <w:r>
        <w:t>;</w:t>
      </w:r>
    </w:p>
    <w:p w14:paraId="781B07EB" w14:textId="14682FA2" w:rsidR="0009252F" w:rsidRPr="00E80F2A" w:rsidRDefault="0009252F" w:rsidP="0009252F">
      <w:pPr>
        <w:pStyle w:val="ListNumber2"/>
      </w:pPr>
      <w:r w:rsidRPr="00E80F2A">
        <w:t>Current as-built drawings</w:t>
      </w:r>
      <w:r>
        <w:t>;</w:t>
      </w:r>
    </w:p>
    <w:p w14:paraId="400BC246" w14:textId="3844D210" w:rsidR="0009252F" w:rsidRPr="00E80F2A" w:rsidRDefault="0009252F" w:rsidP="0009252F">
      <w:pPr>
        <w:pStyle w:val="ListNumber2"/>
      </w:pPr>
      <w:r w:rsidRPr="00E80F2A">
        <w:t>Safety Data Sheets (SDS) for all controlled Products</w:t>
      </w:r>
      <w:r>
        <w:t>.</w:t>
      </w:r>
    </w:p>
    <w:p w14:paraId="1E28D3AB" w14:textId="70557151" w:rsidR="0009252F" w:rsidRPr="00E80F2A" w:rsidRDefault="0009252F" w:rsidP="0009252F">
      <w:pPr>
        <w:pStyle w:val="Heading2"/>
      </w:pPr>
      <w:r w:rsidRPr="0009252F">
        <w:t>Superintendence</w:t>
      </w:r>
    </w:p>
    <w:p w14:paraId="1F4D119A" w14:textId="77777777" w:rsidR="0009252F" w:rsidRPr="00E80F2A" w:rsidRDefault="0009252F" w:rsidP="0009252F">
      <w:pPr>
        <w:pStyle w:val="ListNumber"/>
      </w:pPr>
      <w:r w:rsidRPr="00E80F2A">
        <w:t>Provide superintendent and necessary supporting staff personnel who shall be in attendance at the Place of the Work while Work is being performed, with proven experience in erecting, supervising, testing and adjusting projects of comparable nature and complexity.</w:t>
      </w:r>
    </w:p>
    <w:p w14:paraId="6AA9098C" w14:textId="77777777" w:rsidR="0009252F" w:rsidRPr="00E80F2A" w:rsidRDefault="0009252F" w:rsidP="0009252F">
      <w:pPr>
        <w:pStyle w:val="ListNumber"/>
      </w:pPr>
      <w:r w:rsidRPr="00E80F2A">
        <w:t>The Contractor shall appoint a superintendent at the Place of the Work who shall have overall authority at the Place of the Work and shall speak for the Contractor and represent the Contractor’s interest and responsibilities at meetings at the Place of the Work and in dealings with the Consultant and the Owner.</w:t>
      </w:r>
    </w:p>
    <w:p w14:paraId="71E0406F" w14:textId="4FFD2E47" w:rsidR="0009252F" w:rsidRPr="00E80F2A" w:rsidRDefault="0009252F" w:rsidP="0009252F">
      <w:pPr>
        <w:pStyle w:val="ListNumber"/>
      </w:pPr>
      <w:r w:rsidRPr="00E80F2A">
        <w:t xml:space="preserve">Supervise, direct, manage and control the Work of all forces carrying out the Work, including </w:t>
      </w:r>
      <w:r w:rsidR="000A3711">
        <w:t>S</w:t>
      </w:r>
      <w:r w:rsidRPr="00E80F2A">
        <w:t xml:space="preserve">ubcontractors and </w:t>
      </w:r>
      <w:r w:rsidR="000A3711">
        <w:t>S</w:t>
      </w:r>
      <w:r w:rsidRPr="00E80F2A">
        <w:t>uppliers. Carry out daily inspections to ensure compliance with the Contract Documents and the maintenance of quality standards. Ensure that the supervisory staff includes personnel competent in supervising all Sections of Work required.</w:t>
      </w:r>
    </w:p>
    <w:p w14:paraId="4314D6D6" w14:textId="77777777" w:rsidR="0009252F" w:rsidRPr="00E80F2A" w:rsidRDefault="0009252F" w:rsidP="0009252F">
      <w:pPr>
        <w:pStyle w:val="ListNumber"/>
      </w:pPr>
      <w:r w:rsidRPr="00E80F2A">
        <w:t>Arrange for sufficient number of qualified assistants to the supervisor as required for the proper and efficient execution of the Work.</w:t>
      </w:r>
    </w:p>
    <w:p w14:paraId="70C6CB02" w14:textId="1182BAF8" w:rsidR="0009252F" w:rsidRPr="0009252F" w:rsidRDefault="0009252F" w:rsidP="00E80F2A">
      <w:pPr>
        <w:pStyle w:val="ListNumber"/>
      </w:pPr>
      <w:r w:rsidRPr="00E80F2A">
        <w:t>Maintain good order and discipline among workers engaged on the project.</w:t>
      </w:r>
    </w:p>
    <w:p w14:paraId="2F66C93A" w14:textId="6623EEDA" w:rsidR="0009252F" w:rsidRDefault="0009252F" w:rsidP="0009252F">
      <w:pPr>
        <w:pStyle w:val="Heading2"/>
      </w:pPr>
      <w:r w:rsidRPr="00A46785">
        <w:lastRenderedPageBreak/>
        <w:t>Trademark and labels</w:t>
      </w:r>
    </w:p>
    <w:p w14:paraId="0A2AE08B" w14:textId="15428785" w:rsidR="0009252F" w:rsidRPr="0009252F" w:rsidRDefault="0009252F" w:rsidP="00E80F2A">
      <w:pPr>
        <w:pStyle w:val="ListNumber"/>
      </w:pPr>
      <w:r w:rsidRPr="0055141F">
        <w:t>Trademarks and labels, including applied labels, shall not be visible in finished work in finished areas, unless otherwise accepted or indicated by Consultant.</w:t>
      </w:r>
    </w:p>
    <w:p w14:paraId="29C6CAC6" w14:textId="2B80E055" w:rsidR="00C64829" w:rsidRPr="00A46785" w:rsidRDefault="00C64829" w:rsidP="00802CEE">
      <w:pPr>
        <w:pStyle w:val="Heading2"/>
        <w:rPr>
          <w:bCs/>
        </w:rPr>
      </w:pPr>
      <w:r w:rsidRPr="00802CEE">
        <w:t>Work</w:t>
      </w:r>
      <w:r>
        <w:t xml:space="preserve"> b</w:t>
      </w:r>
      <w:r w:rsidRPr="00A46785">
        <w:t>y Owner</w:t>
      </w:r>
    </w:p>
    <w:p w14:paraId="4A5DE419" w14:textId="345A249B" w:rsidR="00C64829" w:rsidRPr="00857510" w:rsidRDefault="00C64829" w:rsidP="00C64829">
      <w:pPr>
        <w:pStyle w:val="ListNumber"/>
        <w:numPr>
          <w:ilvl w:val="2"/>
          <w:numId w:val="7"/>
        </w:numPr>
      </w:pPr>
      <w:r w:rsidRPr="00857510">
        <w:t xml:space="preserve">Permit the Owner and/or their </w:t>
      </w:r>
      <w:r w:rsidR="000A3711">
        <w:t>O</w:t>
      </w:r>
      <w:r w:rsidR="009E3AC8">
        <w:t xml:space="preserve">ther </w:t>
      </w:r>
      <w:r w:rsidR="000A3711">
        <w:t>C</w:t>
      </w:r>
      <w:r w:rsidRPr="00857510">
        <w:t>ontractors to inspect the work at any reasonable time, and to perform such work and install such equipment as the Owner may require.</w:t>
      </w:r>
    </w:p>
    <w:p w14:paraId="0F046894" w14:textId="34E51F4E" w:rsidR="00C64829" w:rsidRPr="00A46785" w:rsidRDefault="003B22DC" w:rsidP="00C64829">
      <w:pPr>
        <w:pStyle w:val="Heading2"/>
        <w:numPr>
          <w:ilvl w:val="1"/>
          <w:numId w:val="7"/>
        </w:numPr>
        <w:rPr>
          <w:bCs/>
        </w:rPr>
      </w:pPr>
      <w:r>
        <w:t>I</w:t>
      </w:r>
      <w:r w:rsidR="00357CBD">
        <w:t>tems</w:t>
      </w:r>
      <w:r>
        <w:t xml:space="preserve"> supplied by Owner</w:t>
      </w:r>
    </w:p>
    <w:p w14:paraId="372CB2E8" w14:textId="0D543607" w:rsidR="00357CBD" w:rsidRPr="00E80F2A" w:rsidRDefault="00F31B7C" w:rsidP="003673C1">
      <w:pPr>
        <w:pStyle w:val="SpecNote"/>
      </w:pPr>
      <w:r w:rsidRPr="00E80F2A">
        <w:rPr>
          <w:b/>
          <w:bCs/>
        </w:rPr>
        <w:t>RoD SPEC NOTE:</w:t>
      </w:r>
      <w:r w:rsidRPr="00E80F2A">
        <w:t xml:space="preserve">  </w:t>
      </w:r>
      <w:r w:rsidR="0009252F">
        <w:t>Keep the following article when Owner supplied items are required on the Project.  Delete if not required.</w:t>
      </w:r>
    </w:p>
    <w:p w14:paraId="48D85083" w14:textId="77777777" w:rsidR="00C64829" w:rsidRPr="00651ADC" w:rsidRDefault="00C64829" w:rsidP="00357CBD">
      <w:pPr>
        <w:pStyle w:val="ListNumber"/>
      </w:pPr>
      <w:r w:rsidRPr="00651ADC">
        <w:t xml:space="preserve">Certain </w:t>
      </w:r>
      <w:r w:rsidR="00357CBD">
        <w:t xml:space="preserve">items </w:t>
      </w:r>
      <w:r w:rsidRPr="00651ADC">
        <w:t>will be supplied by the Owner for installation in, and as part of, the Work.</w:t>
      </w:r>
      <w:r w:rsidR="00802CEE">
        <w:t xml:space="preserve">  Refer to the relevant technical specification for installation of such items.</w:t>
      </w:r>
    </w:p>
    <w:p w14:paraId="2D959073" w14:textId="77777777" w:rsidR="00C64829" w:rsidRPr="00857510" w:rsidRDefault="00C64829" w:rsidP="00C64829">
      <w:pPr>
        <w:pStyle w:val="ListNumber"/>
        <w:numPr>
          <w:ilvl w:val="2"/>
          <w:numId w:val="7"/>
        </w:numPr>
      </w:pPr>
      <w:r w:rsidRPr="00857510">
        <w:t>Install items supplied by Owner during the Work.</w:t>
      </w:r>
    </w:p>
    <w:p w14:paraId="5A7AF010" w14:textId="0DA9B95A" w:rsidR="00F81B87" w:rsidRPr="003673C1" w:rsidRDefault="00F81B87" w:rsidP="003673C1">
      <w:pPr>
        <w:pStyle w:val="SpecNote"/>
      </w:pPr>
      <w:r w:rsidRPr="00E80F2A">
        <w:rPr>
          <w:b/>
          <w:bCs/>
        </w:rPr>
        <w:t>RoD SPEC NOTE:</w:t>
      </w:r>
      <w:r w:rsidRPr="00E80F2A">
        <w:t xml:space="preserve">  Use the following paragraph when shipping of Owner supplied items are coming from another facility.  Delete the following when not required.</w:t>
      </w:r>
    </w:p>
    <w:p w14:paraId="5DD363F7" w14:textId="41A10CF5" w:rsidR="00C64829" w:rsidRPr="00F81B87" w:rsidRDefault="00C64829" w:rsidP="00C64829">
      <w:pPr>
        <w:pStyle w:val="ListNumber"/>
        <w:numPr>
          <w:ilvl w:val="2"/>
          <w:numId w:val="7"/>
        </w:numPr>
      </w:pPr>
      <w:r w:rsidRPr="00F81B87">
        <w:t xml:space="preserve">Coordinate shipping with the Owner. </w:t>
      </w:r>
      <w:r w:rsidR="00357CBD" w:rsidRPr="00F81B87">
        <w:t xml:space="preserve">Items </w:t>
      </w:r>
      <w:r w:rsidRPr="00F81B87">
        <w:t>supplied by the Owner will be made available from the Owner’s storage facility located in proximity to the Place of the Work</w:t>
      </w:r>
      <w:r w:rsidR="00802CEE" w:rsidRPr="00F81B87">
        <w:t>.</w:t>
      </w:r>
      <w:r w:rsidRPr="00F81B87">
        <w:t xml:space="preserve"> Contractor to arrange and pay cost of pick-up and shipping to the Place of the Work. Location of Owner’s storage facility may change through the course of the Work to another nearby facility.</w:t>
      </w:r>
    </w:p>
    <w:p w14:paraId="11AEF2EB" w14:textId="77777777" w:rsidR="00C64829" w:rsidRPr="00857510" w:rsidRDefault="00C64829" w:rsidP="00C64829">
      <w:pPr>
        <w:pStyle w:val="ListNumber"/>
        <w:numPr>
          <w:ilvl w:val="2"/>
          <w:numId w:val="7"/>
        </w:numPr>
      </w:pPr>
      <w:r w:rsidRPr="00857510">
        <w:t xml:space="preserve">Store </w:t>
      </w:r>
      <w:r w:rsidR="00357CBD">
        <w:t>items</w:t>
      </w:r>
      <w:r w:rsidRPr="00857510">
        <w:t xml:space="preserve"> supplied by Owner at the Place of the Work and protect from damage in the same manner as items supplied by the Contractor.</w:t>
      </w:r>
    </w:p>
    <w:p w14:paraId="7FA9E255" w14:textId="77777777" w:rsidR="00C64829" w:rsidRPr="00857510" w:rsidRDefault="00C64829" w:rsidP="00C64829">
      <w:pPr>
        <w:pStyle w:val="ListNumber"/>
        <w:numPr>
          <w:ilvl w:val="2"/>
          <w:numId w:val="7"/>
        </w:numPr>
      </w:pPr>
      <w:r w:rsidRPr="00857510">
        <w:t>Install completely, and leave in full operating condition, in accordance with manufacturer’s directions.</w:t>
      </w:r>
    </w:p>
    <w:p w14:paraId="335CC33A" w14:textId="643ADF9A" w:rsidR="00357CBD" w:rsidRPr="00E80F2A" w:rsidRDefault="00F81B87" w:rsidP="00E80F2A">
      <w:pPr>
        <w:pStyle w:val="SpecNote"/>
        <w:pBdr>
          <w:left w:val="double" w:sz="6" w:space="0" w:color="0080FF"/>
        </w:pBdr>
      </w:pPr>
      <w:r w:rsidRPr="00E80F2A">
        <w:rPr>
          <w:b/>
          <w:bCs/>
        </w:rPr>
        <w:t>RoD SPEC NOTE:</w:t>
      </w:r>
      <w:r w:rsidRPr="00E80F2A">
        <w:t xml:space="preserve">  </w:t>
      </w:r>
      <w:r w:rsidR="00357CBD" w:rsidRPr="00E80F2A">
        <w:t>In the following paragraph, include a reference to the technical specification Section under which payment is to be made for the installation of listed items.</w:t>
      </w:r>
      <w:r w:rsidRPr="00E80F2A">
        <w:t xml:space="preserve">  Delete when not required.</w:t>
      </w:r>
    </w:p>
    <w:p w14:paraId="723B88D1" w14:textId="77777777" w:rsidR="0009252F" w:rsidRDefault="0009252F" w:rsidP="00C64829">
      <w:pPr>
        <w:pStyle w:val="ListNumber"/>
        <w:numPr>
          <w:ilvl w:val="2"/>
          <w:numId w:val="7"/>
        </w:numPr>
      </w:pPr>
      <w:r w:rsidRPr="00807AB0">
        <w:t>Schedule of Owner-supplied Products:</w:t>
      </w:r>
    </w:p>
    <w:p w14:paraId="08BA54BA" w14:textId="535EADBA" w:rsidR="00C64829" w:rsidRPr="00F81B87" w:rsidRDefault="00357CBD" w:rsidP="00E80F2A">
      <w:pPr>
        <w:pStyle w:val="ListNumber2"/>
      </w:pPr>
      <w:r w:rsidRPr="00F81B87">
        <w:lastRenderedPageBreak/>
        <w:t>Items</w:t>
      </w:r>
      <w:r w:rsidR="00C64829" w:rsidRPr="00F81B87">
        <w:t xml:space="preserve"> to be supplied by the Owner for installation by the Contractor as part of the Work include:</w:t>
      </w:r>
    </w:p>
    <w:p w14:paraId="6F511013" w14:textId="48E0F424" w:rsidR="00C64829" w:rsidRPr="00FE6F3C" w:rsidRDefault="00C64829" w:rsidP="0009252F">
      <w:pPr>
        <w:pStyle w:val="ListNumber3"/>
        <w:rPr>
          <w:highlight w:val="yellow"/>
        </w:rPr>
      </w:pPr>
      <w:r w:rsidRPr="00FE6F3C">
        <w:rPr>
          <w:highlight w:val="yellow"/>
        </w:rPr>
        <w:t>[_____]</w:t>
      </w:r>
    </w:p>
    <w:p w14:paraId="7902F0A0" w14:textId="0948F6D8" w:rsidR="0009252F" w:rsidRPr="00FE6F3C" w:rsidRDefault="0009252F" w:rsidP="0009252F">
      <w:pPr>
        <w:pStyle w:val="ListNumber3"/>
        <w:rPr>
          <w:highlight w:val="yellow"/>
        </w:rPr>
      </w:pPr>
      <w:r w:rsidRPr="00FE6F3C">
        <w:rPr>
          <w:highlight w:val="yellow"/>
        </w:rPr>
        <w:t>[_____]</w:t>
      </w:r>
    </w:p>
    <w:p w14:paraId="4F3274BD" w14:textId="5EF87C74" w:rsidR="0009252F" w:rsidRPr="00FE6F3C" w:rsidRDefault="0009252F" w:rsidP="00E80F2A">
      <w:pPr>
        <w:pStyle w:val="ListNumber3"/>
        <w:rPr>
          <w:highlight w:val="yellow"/>
        </w:rPr>
      </w:pPr>
      <w:r w:rsidRPr="00FE6F3C">
        <w:rPr>
          <w:highlight w:val="yellow"/>
        </w:rPr>
        <w:t>[_____]</w:t>
      </w:r>
    </w:p>
    <w:p w14:paraId="13E2A510" w14:textId="77777777" w:rsidR="00C64829" w:rsidRPr="00357CBD" w:rsidRDefault="00C64829" w:rsidP="00C64829">
      <w:pPr>
        <w:pStyle w:val="ListNumber"/>
        <w:numPr>
          <w:ilvl w:val="2"/>
          <w:numId w:val="7"/>
        </w:numPr>
      </w:pPr>
      <w:r w:rsidRPr="00357CBD">
        <w:t>Salvage and reuse all site furnishings and fixtures which are identified to be relocated on the site. The Consultant shall approve condition of all salvaged site furnishings and fixtures.</w:t>
      </w:r>
    </w:p>
    <w:p w14:paraId="64A91D04" w14:textId="282ED568" w:rsidR="003B770C" w:rsidRPr="008F3679" w:rsidRDefault="007C2E9F" w:rsidP="003B770C">
      <w:pPr>
        <w:pStyle w:val="Heading2"/>
      </w:pPr>
      <w:r w:rsidRPr="008F3679">
        <w:t>Existing equipment</w:t>
      </w:r>
    </w:p>
    <w:p w14:paraId="445B737D" w14:textId="77777777" w:rsidR="00FE6F3C" w:rsidRDefault="008F3679" w:rsidP="00FE6F3C">
      <w:pPr>
        <w:pStyle w:val="SpecNote"/>
      </w:pPr>
      <w:r w:rsidRPr="00B87287">
        <w:rPr>
          <w:b/>
          <w:bCs/>
        </w:rPr>
        <w:t>RoD SPEC NOTE:</w:t>
      </w:r>
      <w:r w:rsidRPr="00B87287">
        <w:t xml:space="preserve">  Revise the list below to reflect the Region property that is required to be removed and stored as part of the Work.  Delete the following when not required.</w:t>
      </w:r>
    </w:p>
    <w:p w14:paraId="77683672" w14:textId="6430EF5B" w:rsidR="003B770C" w:rsidRPr="008F3679" w:rsidRDefault="003B770C" w:rsidP="007028FE">
      <w:pPr>
        <w:pStyle w:val="ListNumber"/>
      </w:pPr>
      <w:r w:rsidRPr="008F3679">
        <w:t xml:space="preserve">The </w:t>
      </w:r>
      <w:r w:rsidR="00676F48">
        <w:t xml:space="preserve">Owner </w:t>
      </w:r>
      <w:r w:rsidRPr="008F3679">
        <w:t xml:space="preserve">will be responsible for moving all existing </w:t>
      </w:r>
      <w:r w:rsidR="008F3679" w:rsidRPr="00FE6F3C">
        <w:rPr>
          <w:highlight w:val="yellow"/>
        </w:rPr>
        <w:t>[</w:t>
      </w:r>
      <w:r w:rsidRPr="00FE6F3C">
        <w:rPr>
          <w:highlight w:val="yellow"/>
        </w:rPr>
        <w:t>computer</w:t>
      </w:r>
      <w:r w:rsidR="008F3679" w:rsidRPr="00FE6F3C">
        <w:rPr>
          <w:highlight w:val="yellow"/>
        </w:rPr>
        <w:t>]</w:t>
      </w:r>
      <w:r w:rsidR="00054A16" w:rsidRPr="00FE6F3C">
        <w:rPr>
          <w:highlight w:val="yellow"/>
        </w:rPr>
        <w:t xml:space="preserve"> </w:t>
      </w:r>
      <w:r w:rsidR="008F3679" w:rsidRPr="00FE6F3C">
        <w:rPr>
          <w:highlight w:val="yellow"/>
        </w:rPr>
        <w:t>[security]</w:t>
      </w:r>
      <w:r w:rsidR="00054A16" w:rsidRPr="00FE6F3C">
        <w:rPr>
          <w:highlight w:val="yellow"/>
        </w:rPr>
        <w:t xml:space="preserve"> </w:t>
      </w:r>
      <w:r w:rsidR="008F3679" w:rsidRPr="00FE6F3C">
        <w:rPr>
          <w:highlight w:val="yellow"/>
        </w:rPr>
        <w:t>[AV]</w:t>
      </w:r>
      <w:r w:rsidR="00054A16" w:rsidRPr="00FE6F3C">
        <w:rPr>
          <w:highlight w:val="yellow"/>
        </w:rPr>
        <w:t xml:space="preserve"> </w:t>
      </w:r>
      <w:r w:rsidR="008F3679" w:rsidRPr="00FE6F3C">
        <w:rPr>
          <w:highlight w:val="yellow"/>
        </w:rPr>
        <w:t>[______]</w:t>
      </w:r>
      <w:r w:rsidRPr="00054A16">
        <w:t xml:space="preserve"> equipment</w:t>
      </w:r>
      <w:r w:rsidRPr="008F3679">
        <w:t xml:space="preserve"> prior to start of each phase of construction.</w:t>
      </w:r>
    </w:p>
    <w:p w14:paraId="73FDA7ED" w14:textId="77777777" w:rsidR="007028FE" w:rsidRPr="008C169A" w:rsidRDefault="007028FE" w:rsidP="007028FE">
      <w:pPr>
        <w:pStyle w:val="Heading2"/>
      </w:pPr>
      <w:r w:rsidRPr="008C169A">
        <w:t xml:space="preserve">Basis of </w:t>
      </w:r>
      <w:r w:rsidR="007C2E9F" w:rsidRPr="008C169A">
        <w:t>p</w:t>
      </w:r>
      <w:r w:rsidRPr="008C169A">
        <w:t>ayment</w:t>
      </w:r>
    </w:p>
    <w:p w14:paraId="65201A51" w14:textId="77777777" w:rsidR="007028FE" w:rsidRPr="00F27F76" w:rsidRDefault="007028FE" w:rsidP="007028FE">
      <w:pPr>
        <w:pStyle w:val="ListNumber"/>
      </w:pPr>
      <w:r w:rsidRPr="00F27F76">
        <w:rPr>
          <w:b/>
        </w:rPr>
        <w:t>There shall be no payment for this Section as no actual Work is specified herein.</w:t>
      </w:r>
    </w:p>
    <w:p w14:paraId="1B9E92EF" w14:textId="213FF0FC" w:rsidR="007028FE" w:rsidRDefault="007028FE" w:rsidP="00C06CD7">
      <w:pPr>
        <w:pStyle w:val="ListNumber"/>
      </w:pPr>
      <w:r w:rsidRPr="008C169A">
        <w:t xml:space="preserve">All payment for the Work of the Contract shall be included, properly balanced, in other Sections in Appendix </w:t>
      </w:r>
      <w:r w:rsidR="008C169A">
        <w:t xml:space="preserve">C </w:t>
      </w:r>
      <w:r w:rsidRPr="008C169A">
        <w:t xml:space="preserve">– </w:t>
      </w:r>
      <w:r w:rsidR="008C169A">
        <w:t>Pricing Form</w:t>
      </w:r>
      <w:r w:rsidRPr="008C169A">
        <w:t xml:space="preserve"> as agreed by the </w:t>
      </w:r>
      <w:r w:rsidR="00DF2A0A">
        <w:t>Owner</w:t>
      </w:r>
      <w:r w:rsidRPr="008C169A">
        <w:t xml:space="preserve"> prior to commencing the Work.</w:t>
      </w:r>
    </w:p>
    <w:p w14:paraId="2D7797D1" w14:textId="59981892" w:rsidR="008C1EE0" w:rsidRDefault="008C1EE0" w:rsidP="008C1EE0">
      <w:pPr>
        <w:pStyle w:val="Heading2"/>
      </w:pPr>
      <w:r w:rsidRPr="008C1EE0">
        <w:t>Qualifications</w:t>
      </w:r>
      <w:r>
        <w:t xml:space="preserve"> of Contractor</w:t>
      </w:r>
    </w:p>
    <w:p w14:paraId="60080138" w14:textId="013B26E1" w:rsidR="008C1EE0" w:rsidRDefault="008C1EE0" w:rsidP="008C1EE0">
      <w:pPr>
        <w:pStyle w:val="ListNumber"/>
        <w:keepNext/>
        <w:numPr>
          <w:ilvl w:val="2"/>
          <w:numId w:val="15"/>
        </w:numPr>
      </w:pPr>
      <w:r>
        <w:t>The Contractor for this Contract shall have the following experience:</w:t>
      </w:r>
    </w:p>
    <w:p w14:paraId="7736C28E" w14:textId="45448C12" w:rsidR="008F3679" w:rsidRPr="00E80F2A" w:rsidRDefault="008F3679" w:rsidP="003673C1">
      <w:pPr>
        <w:pStyle w:val="SpecNote"/>
      </w:pPr>
      <w:r w:rsidRPr="00E80F2A">
        <w:rPr>
          <w:b/>
          <w:bCs/>
        </w:rPr>
        <w:t>RoD SPEC NOTE:</w:t>
      </w:r>
      <w:r w:rsidRPr="00E80F2A">
        <w:t xml:space="preserve">  Edit the following paragraph to </w:t>
      </w:r>
      <w:r w:rsidR="003673C1" w:rsidRPr="00E80F2A">
        <w:t>reflect Project requirements.</w:t>
      </w:r>
    </w:p>
    <w:p w14:paraId="2E23A872" w14:textId="6F264068" w:rsidR="008C1EE0" w:rsidRPr="008F3679" w:rsidRDefault="008C1EE0" w:rsidP="008C1EE0">
      <w:pPr>
        <w:pStyle w:val="ListNumber2"/>
        <w:numPr>
          <w:ilvl w:val="3"/>
          <w:numId w:val="15"/>
        </w:numPr>
        <w:rPr>
          <w:color w:val="000000"/>
          <w:lang w:val="en-US"/>
        </w:rPr>
      </w:pPr>
      <w:r w:rsidRPr="0014134F">
        <w:rPr>
          <w:color w:val="000000"/>
          <w:lang w:val="en-US"/>
        </w:rPr>
        <w:t xml:space="preserve">Substantially performed at least </w:t>
      </w:r>
      <w:r w:rsidR="00357CBD" w:rsidRPr="0014134F">
        <w:rPr>
          <w:color w:val="000000"/>
          <w:lang w:val="en-US"/>
        </w:rPr>
        <w:t>three (</w:t>
      </w:r>
      <w:r w:rsidRPr="0014134F">
        <w:rPr>
          <w:color w:val="000000"/>
          <w:lang w:val="en-US"/>
        </w:rPr>
        <w:t>3</w:t>
      </w:r>
      <w:r w:rsidR="00357CBD" w:rsidRPr="0014134F">
        <w:rPr>
          <w:color w:val="000000"/>
          <w:lang w:val="en-US"/>
        </w:rPr>
        <w:t>)</w:t>
      </w:r>
      <w:r w:rsidRPr="0014134F">
        <w:rPr>
          <w:color w:val="000000"/>
          <w:lang w:val="en-US"/>
        </w:rPr>
        <w:t xml:space="preserve"> projects of </w:t>
      </w:r>
      <w:r w:rsidRPr="0014134F">
        <w:t xml:space="preserve">similar and </w:t>
      </w:r>
      <w:r w:rsidRPr="008F3679">
        <w:t>related scope</w:t>
      </w:r>
      <w:r w:rsidR="008F3679" w:rsidRPr="008F3679">
        <w:t>, as indicated in the Contract Documents,</w:t>
      </w:r>
      <w:r w:rsidRPr="008F3679">
        <w:rPr>
          <w:color w:val="000000"/>
          <w:lang w:val="en-US"/>
        </w:rPr>
        <w:t xml:space="preserve"> in the past </w:t>
      </w:r>
      <w:r w:rsidR="00357CBD" w:rsidRPr="008F3679">
        <w:rPr>
          <w:color w:val="000000"/>
          <w:lang w:val="en-US"/>
        </w:rPr>
        <w:t>five (5)</w:t>
      </w:r>
      <w:r w:rsidRPr="008F3679">
        <w:rPr>
          <w:color w:val="000000"/>
          <w:lang w:val="en-US"/>
        </w:rPr>
        <w:t xml:space="preserve"> years.</w:t>
      </w:r>
    </w:p>
    <w:p w14:paraId="2901F4DB" w14:textId="554F2DAD" w:rsidR="008C1EE0" w:rsidRPr="008F3679" w:rsidRDefault="008C1EE0" w:rsidP="008C1EE0">
      <w:pPr>
        <w:pStyle w:val="ListNumber2"/>
        <w:numPr>
          <w:ilvl w:val="3"/>
          <w:numId w:val="15"/>
        </w:numPr>
        <w:rPr>
          <w:color w:val="000000"/>
          <w:lang w:val="en-US"/>
        </w:rPr>
      </w:pPr>
      <w:r w:rsidRPr="008F3679">
        <w:t>Acted in the role of Contractor on two of the three</w:t>
      </w:r>
      <w:r w:rsidR="00357CBD" w:rsidRPr="008F3679">
        <w:t xml:space="preserve"> </w:t>
      </w:r>
      <w:r w:rsidRPr="008F3679">
        <w:t>referenced projects.</w:t>
      </w:r>
    </w:p>
    <w:p w14:paraId="4B1B4E6C" w14:textId="77777777" w:rsidR="00267246" w:rsidRPr="008C169A" w:rsidRDefault="007C2E9F" w:rsidP="007D7371">
      <w:pPr>
        <w:pStyle w:val="Heading1"/>
        <w:keepNext w:val="0"/>
        <w:rPr>
          <w:rFonts w:ascii="Arial" w:hAnsi="Arial"/>
        </w:rPr>
      </w:pPr>
      <w:r w:rsidRPr="008C169A">
        <w:rPr>
          <w:rFonts w:ascii="Arial" w:hAnsi="Arial"/>
        </w:rPr>
        <w:t>Products – not used</w:t>
      </w:r>
    </w:p>
    <w:p w14:paraId="719C6F68" w14:textId="77777777" w:rsidR="00267246" w:rsidRPr="008C169A" w:rsidRDefault="007C2E9F" w:rsidP="00947E12">
      <w:pPr>
        <w:pStyle w:val="Heading1"/>
        <w:rPr>
          <w:rFonts w:ascii="Arial" w:hAnsi="Arial"/>
        </w:rPr>
      </w:pPr>
      <w:r w:rsidRPr="008C169A">
        <w:rPr>
          <w:rFonts w:ascii="Arial" w:hAnsi="Arial"/>
        </w:rPr>
        <w:lastRenderedPageBreak/>
        <w:t>Execution – not used</w:t>
      </w:r>
    </w:p>
    <w:p w14:paraId="196AD162"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B4BAD" w14:textId="77777777" w:rsidR="00783A61" w:rsidRDefault="00783A61" w:rsidP="006117D3">
      <w:r>
        <w:separator/>
      </w:r>
    </w:p>
  </w:endnote>
  <w:endnote w:type="continuationSeparator" w:id="0">
    <w:p w14:paraId="75D57DF3"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F7466" w14:textId="77777777" w:rsidR="00783A61" w:rsidRDefault="00783A61" w:rsidP="006117D3">
      <w:r>
        <w:separator/>
      </w:r>
    </w:p>
  </w:footnote>
  <w:footnote w:type="continuationSeparator" w:id="0">
    <w:p w14:paraId="3C6DB61C"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1F6A" w14:textId="77777777"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Section 01 11 00</w:t>
    </w:r>
  </w:p>
  <w:p w14:paraId="56E6EC8A" w14:textId="1E60C115" w:rsidR="00783A61" w:rsidRPr="007137F9" w:rsidRDefault="00783A61" w:rsidP="00F64A6B">
    <w:pPr>
      <w:pStyle w:val="Header"/>
      <w:pBdr>
        <w:bottom w:val="none" w:sz="0" w:space="0" w:color="auto"/>
      </w:pBdr>
    </w:pPr>
    <w:r w:rsidRPr="007137F9">
      <w:t>T-XXXX-20</w:t>
    </w:r>
    <w:r w:rsidR="003B22DC">
      <w:t>XX</w:t>
    </w:r>
    <w:r w:rsidRPr="007137F9">
      <w:tab/>
      <w:t xml:space="preserve">Summary of </w:t>
    </w:r>
    <w:r w:rsidR="004A3393">
      <w:t>W</w:t>
    </w:r>
    <w:r w:rsidRPr="007137F9">
      <w:t>ork</w:t>
    </w:r>
  </w:p>
  <w:p w14:paraId="740D4B76"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963EB2">
      <w:rPr>
        <w:noProof/>
      </w:rPr>
      <w:t>2</w:t>
    </w:r>
    <w:r w:rsidRPr="007137F9">
      <w:fldChar w:fldCharType="end"/>
    </w:r>
    <w:r w:rsidRPr="007137F9">
      <w:t xml:space="preserve"> of </w:t>
    </w:r>
    <w:r w:rsidR="003B22DC">
      <w:rPr>
        <w:noProof/>
      </w:rPr>
      <w:fldChar w:fldCharType="begin"/>
    </w:r>
    <w:r w:rsidR="003B22DC">
      <w:rPr>
        <w:noProof/>
      </w:rPr>
      <w:instrText xml:space="preserve"> NUMPAGES </w:instrText>
    </w:r>
    <w:r w:rsidR="003B22DC">
      <w:rPr>
        <w:noProof/>
      </w:rPr>
      <w:fldChar w:fldCharType="separate"/>
    </w:r>
    <w:r w:rsidR="00963EB2">
      <w:rPr>
        <w:noProof/>
      </w:rPr>
      <w:t>4</w:t>
    </w:r>
    <w:r w:rsidR="003B22D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EE142"/>
    <w:lvl w:ilvl="0">
      <w:start w:val="1"/>
      <w:numFmt w:val="decimal"/>
      <w:lvlText w:val=".%1"/>
      <w:lvlJc w:val="left"/>
      <w:pPr>
        <w:ind w:left="4320" w:hanging="720"/>
      </w:pPr>
      <w:rPr>
        <w:rFonts w:hint="default"/>
      </w:rPr>
    </w:lvl>
  </w:abstractNum>
  <w:abstractNum w:abstractNumId="1" w15:restartNumberingAfterBreak="0">
    <w:nsid w:val="FFFFFF7D"/>
    <w:multiLevelType w:val="singleLevel"/>
    <w:tmpl w:val="40A8C24C"/>
    <w:lvl w:ilvl="0">
      <w:start w:val="1"/>
      <w:numFmt w:val="decimal"/>
      <w:lvlText w:val=".%1"/>
      <w:lvlJc w:val="left"/>
      <w:pPr>
        <w:ind w:left="3600" w:hanging="720"/>
      </w:pPr>
      <w:rPr>
        <w:rFonts w:ascii="Arial" w:hAnsi="Arial" w:hint="default"/>
        <w:b w:val="0"/>
        <w:i w:val="0"/>
        <w:caps w:val="0"/>
        <w:strike w:val="0"/>
        <w:dstrike w:val="0"/>
        <w:vanish w:val="0"/>
        <w:spacing w:val="0"/>
        <w:kern w:val="0"/>
        <w:position w:val="0"/>
        <w:sz w:val="24"/>
        <w:vertAlign w:val="baseline"/>
        <w14:cntxtAlts w14:val="0"/>
      </w:rPr>
    </w:lvl>
  </w:abstractNum>
  <w:abstractNum w:abstractNumId="2" w15:restartNumberingAfterBreak="0">
    <w:nsid w:val="FFFFFF7E"/>
    <w:multiLevelType w:val="singleLevel"/>
    <w:tmpl w:val="69E8793A"/>
    <w:lvl w:ilvl="0">
      <w:start w:val="1"/>
      <w:numFmt w:val="decimal"/>
      <w:lvlText w:val=".%1"/>
      <w:lvlJc w:val="left"/>
      <w:pPr>
        <w:ind w:left="2880" w:hanging="720"/>
      </w:pPr>
      <w:rPr>
        <w:rFonts w:hint="default"/>
      </w:rPr>
    </w:lvl>
  </w:abstractNum>
  <w:abstractNum w:abstractNumId="3" w15:restartNumberingAfterBreak="0">
    <w:nsid w:val="FFFFFF7F"/>
    <w:multiLevelType w:val="singleLevel"/>
    <w:tmpl w:val="20780D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243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6ABD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873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30FC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5445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C643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Times New Roman" w:cs="Times New Roman" w:hint="default"/>
        <w:b/>
        <w:sz w:val="24"/>
      </w:rPr>
    </w:lvl>
    <w:lvl w:ilvl="1">
      <w:start w:val="1"/>
      <w:numFmt w:val="decimal"/>
      <w:lvlText w:val="%1.%2"/>
      <w:lvlJc w:val="left"/>
      <w:pPr>
        <w:tabs>
          <w:tab w:val="num" w:pos="1440"/>
        </w:tabs>
        <w:ind w:left="1440" w:hanging="1440"/>
      </w:pPr>
      <w:rPr>
        <w:rFonts w:ascii="Times New Roman" w:cs="Times New Roman" w:hint="default"/>
        <w:b/>
        <w:sz w:val="24"/>
      </w:rPr>
    </w:lvl>
    <w:lvl w:ilvl="2">
      <w:start w:val="1"/>
      <w:numFmt w:val="decimal"/>
      <w:lvlText w:val=".%3"/>
      <w:lvlJc w:val="left"/>
      <w:pPr>
        <w:tabs>
          <w:tab w:val="num" w:pos="1440"/>
        </w:tabs>
        <w:ind w:left="1440" w:hanging="720"/>
      </w:pPr>
      <w:rPr>
        <w:rFonts w:ascii="Times New Roman" w:cs="Times New Roman" w:hint="default"/>
        <w:sz w:val="24"/>
      </w:rPr>
    </w:lvl>
    <w:lvl w:ilvl="3">
      <w:start w:val="1"/>
      <w:numFmt w:val="decimal"/>
      <w:lvlText w:val=".%4"/>
      <w:lvlJc w:val="left"/>
      <w:pPr>
        <w:tabs>
          <w:tab w:val="num" w:pos="2160"/>
        </w:tabs>
        <w:ind w:left="2160" w:hanging="720"/>
      </w:pPr>
      <w:rPr>
        <w:rFonts w:ascii="Times New Roman" w:cs="Times New Roman" w:hint="default"/>
        <w:sz w:val="24"/>
      </w:rPr>
    </w:lvl>
    <w:lvl w:ilvl="4">
      <w:start w:val="1"/>
      <w:numFmt w:val="decimal"/>
      <w:lvlText w:val=".%5"/>
      <w:lvlJc w:val="left"/>
      <w:pPr>
        <w:tabs>
          <w:tab w:val="num" w:pos="2880"/>
        </w:tabs>
        <w:ind w:left="2880" w:hanging="720"/>
      </w:pPr>
      <w:rPr>
        <w:rFonts w:ascii="Times New Roman" w:cs="Times New Roman" w:hint="default"/>
        <w:sz w:val="24"/>
      </w:rPr>
    </w:lvl>
    <w:lvl w:ilvl="5">
      <w:start w:val="1"/>
      <w:numFmt w:val="decimal"/>
      <w:lvlText w:val=".%6"/>
      <w:lvlJc w:val="left"/>
      <w:pPr>
        <w:tabs>
          <w:tab w:val="num" w:pos="3600"/>
        </w:tabs>
        <w:ind w:left="3600" w:hanging="720"/>
      </w:pPr>
      <w:rPr>
        <w:rFonts w:ascii="Times New Roman" w:cs="Times New Roman" w:hint="default"/>
        <w:sz w:val="24"/>
      </w:rPr>
    </w:lvl>
    <w:lvl w:ilvl="6">
      <w:start w:val="1"/>
      <w:numFmt w:val="decimal"/>
      <w:lvlText w:val=".%7"/>
      <w:lvlJc w:val="left"/>
      <w:pPr>
        <w:tabs>
          <w:tab w:val="num" w:pos="4320"/>
        </w:tabs>
        <w:ind w:left="4320" w:hanging="720"/>
      </w:pPr>
      <w:rPr>
        <w:rFonts w:ascii="Times New Roman" w:cs="Times New Roman" w:hint="default"/>
        <w:sz w:val="24"/>
      </w:rPr>
    </w:lvl>
    <w:lvl w:ilvl="7">
      <w:start w:val="1"/>
      <w:numFmt w:val="decimal"/>
      <w:lvlText w:val=".%8"/>
      <w:lvlJc w:val="left"/>
      <w:pPr>
        <w:tabs>
          <w:tab w:val="num" w:pos="5040"/>
        </w:tabs>
        <w:ind w:left="5040" w:hanging="720"/>
      </w:pPr>
      <w:rPr>
        <w:rFonts w:ascii="Times New Roman"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1" w15:restartNumberingAfterBreak="0">
    <w:nsid w:val="098A222C"/>
    <w:multiLevelType w:val="hybridMultilevel"/>
    <w:tmpl w:val="308CE490"/>
    <w:lvl w:ilvl="0" w:tplc="C2141AA2">
      <w:start w:val="1"/>
      <w:numFmt w:val="decimal"/>
      <w:lvlText w:val=".%1"/>
      <w:lvlJc w:val="left"/>
      <w:pPr>
        <w:ind w:left="216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2"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924310D"/>
    <w:multiLevelType w:val="multilevel"/>
    <w:tmpl w:val="0204C168"/>
    <w:lvl w:ilvl="0">
      <w:start w:val="1"/>
      <w:numFmt w:val="decimal"/>
      <w:lvlText w:val="%1"/>
      <w:lvlJc w:val="left"/>
      <w:pPr>
        <w:tabs>
          <w:tab w:val="num" w:pos="375"/>
        </w:tabs>
        <w:ind w:left="375" w:hanging="375"/>
      </w:pPr>
      <w:rPr>
        <w:rFonts w:cs="Times New Roman" w:hint="default"/>
      </w:rPr>
    </w:lvl>
    <w:lvl w:ilvl="1">
      <w:start w:val="30"/>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5F30A96"/>
    <w:multiLevelType w:val="multilevel"/>
    <w:tmpl w:val="87F89E50"/>
    <w:lvl w:ilvl="0">
      <w:start w:val="1"/>
      <w:numFmt w:val="decimal"/>
      <w:lvlText w:val="%1"/>
      <w:lvlJc w:val="left"/>
      <w:pPr>
        <w:tabs>
          <w:tab w:val="num" w:pos="720"/>
        </w:tabs>
        <w:ind w:left="720" w:hanging="720"/>
      </w:pPr>
      <w:rPr>
        <w:rFonts w:cs="Times New Roman" w:hint="default"/>
      </w:rPr>
    </w:lvl>
    <w:lvl w:ilvl="1">
      <w:start w:val="2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8"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9"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8EB1DC5"/>
    <w:multiLevelType w:val="multilevel"/>
    <w:tmpl w:val="A0AED99E"/>
    <w:lvl w:ilvl="0">
      <w:start w:val="2"/>
      <w:numFmt w:val="decimal"/>
      <w:lvlText w:val="%1"/>
      <w:lvlJc w:val="left"/>
      <w:pPr>
        <w:tabs>
          <w:tab w:val="num" w:pos="720"/>
        </w:tabs>
        <w:ind w:left="720" w:hanging="720"/>
      </w:pPr>
      <w:rPr>
        <w:rFonts w:cs="Times New Roman" w:hint="default"/>
      </w:rPr>
    </w:lvl>
    <w:lvl w:ilvl="1">
      <w:start w:val="4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4E363B9D"/>
    <w:multiLevelType w:val="hybridMultilevel"/>
    <w:tmpl w:val="8EFA7F16"/>
    <w:lvl w:ilvl="0" w:tplc="4D06424A">
      <w:start w:val="3"/>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40B7540"/>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70D46EB"/>
    <w:multiLevelType w:val="multilevel"/>
    <w:tmpl w:val="F396464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CA437E4"/>
    <w:multiLevelType w:val="hybridMultilevel"/>
    <w:tmpl w:val="4EDA746A"/>
    <w:lvl w:ilvl="0" w:tplc="E1760FE8">
      <w:start w:val="1"/>
      <w:numFmt w:val="decimal"/>
      <w:lvlText w:val=".%1"/>
      <w:lvlJc w:val="left"/>
      <w:pPr>
        <w:ind w:left="2880" w:hanging="720"/>
      </w:pPr>
      <w:rPr>
        <w:rFonts w:hint="default"/>
      </w:rPr>
    </w:lvl>
    <w:lvl w:ilvl="1" w:tplc="10090019">
      <w:start w:val="1"/>
      <w:numFmt w:val="lowerLetter"/>
      <w:lvlText w:val="%2."/>
      <w:lvlJc w:val="left"/>
      <w:pPr>
        <w:ind w:left="3150" w:hanging="360"/>
      </w:pPr>
    </w:lvl>
    <w:lvl w:ilvl="2" w:tplc="1009001B">
      <w:start w:val="1"/>
      <w:numFmt w:val="lowerRoman"/>
      <w:lvlText w:val="%3."/>
      <w:lvlJc w:val="right"/>
      <w:pPr>
        <w:ind w:left="3870" w:hanging="180"/>
      </w:pPr>
    </w:lvl>
    <w:lvl w:ilvl="3" w:tplc="E48EC1DC">
      <w:start w:val="1"/>
      <w:numFmt w:val="decimal"/>
      <w:lvlText w:val="%4."/>
      <w:lvlJc w:val="left"/>
      <w:pPr>
        <w:ind w:left="2880" w:hanging="720"/>
      </w:pPr>
      <w:rPr>
        <w:rFonts w:hint="default"/>
      </w:rPr>
    </w:lvl>
    <w:lvl w:ilvl="4" w:tplc="10090019" w:tentative="1">
      <w:start w:val="1"/>
      <w:numFmt w:val="lowerLetter"/>
      <w:lvlText w:val="%5."/>
      <w:lvlJc w:val="left"/>
      <w:pPr>
        <w:ind w:left="5310" w:hanging="360"/>
      </w:pPr>
    </w:lvl>
    <w:lvl w:ilvl="5" w:tplc="1009001B" w:tentative="1">
      <w:start w:val="1"/>
      <w:numFmt w:val="lowerRoman"/>
      <w:lvlText w:val="%6."/>
      <w:lvlJc w:val="right"/>
      <w:pPr>
        <w:ind w:left="6030" w:hanging="180"/>
      </w:pPr>
    </w:lvl>
    <w:lvl w:ilvl="6" w:tplc="1009000F" w:tentative="1">
      <w:start w:val="1"/>
      <w:numFmt w:val="decimal"/>
      <w:lvlText w:val="%7."/>
      <w:lvlJc w:val="left"/>
      <w:pPr>
        <w:ind w:left="6750" w:hanging="360"/>
      </w:pPr>
    </w:lvl>
    <w:lvl w:ilvl="7" w:tplc="10090019" w:tentative="1">
      <w:start w:val="1"/>
      <w:numFmt w:val="lowerLetter"/>
      <w:lvlText w:val="%8."/>
      <w:lvlJc w:val="left"/>
      <w:pPr>
        <w:ind w:left="7470" w:hanging="360"/>
      </w:pPr>
    </w:lvl>
    <w:lvl w:ilvl="8" w:tplc="1009001B" w:tentative="1">
      <w:start w:val="1"/>
      <w:numFmt w:val="lowerRoman"/>
      <w:lvlText w:val="%9."/>
      <w:lvlJc w:val="right"/>
      <w:pPr>
        <w:ind w:left="8190" w:hanging="180"/>
      </w:pPr>
    </w:lvl>
  </w:abstractNum>
  <w:abstractNum w:abstractNumId="25"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8BA7AE5"/>
    <w:multiLevelType w:val="multilevel"/>
    <w:tmpl w:val="FD66E6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FBE69B3"/>
    <w:multiLevelType w:val="multilevel"/>
    <w:tmpl w:val="22822C90"/>
    <w:numStyleLink w:val="Levels"/>
  </w:abstractNum>
  <w:num w:numId="1" w16cid:durableId="1837721958">
    <w:abstractNumId w:val="10"/>
  </w:num>
  <w:num w:numId="2" w16cid:durableId="767578926">
    <w:abstractNumId w:val="26"/>
  </w:num>
  <w:num w:numId="3" w16cid:durableId="1921717113">
    <w:abstractNumId w:val="19"/>
  </w:num>
  <w:num w:numId="4" w16cid:durableId="1312563884">
    <w:abstractNumId w:val="13"/>
  </w:num>
  <w:num w:numId="5" w16cid:durableId="2091809857">
    <w:abstractNumId w:val="15"/>
  </w:num>
  <w:num w:numId="6" w16cid:durableId="1281912287">
    <w:abstractNumId w:val="22"/>
  </w:num>
  <w:num w:numId="7" w16cid:durableId="2053770990">
    <w:abstractNumId w:val="18"/>
  </w:num>
  <w:num w:numId="8" w16cid:durableId="1385331853">
    <w:abstractNumId w:val="12"/>
  </w:num>
  <w:num w:numId="9" w16cid:durableId="1609045808">
    <w:abstractNumId w:val="27"/>
  </w:num>
  <w:num w:numId="10" w16cid:durableId="58671653">
    <w:abstractNumId w:val="25"/>
  </w:num>
  <w:num w:numId="11" w16cid:durableId="1227448034">
    <w:abstractNumId w:val="21"/>
  </w:num>
  <w:num w:numId="12" w16cid:durableId="521280426">
    <w:abstractNumId w:val="20"/>
  </w:num>
  <w:num w:numId="13" w16cid:durableId="1549369151">
    <w:abstractNumId w:val="14"/>
  </w:num>
  <w:num w:numId="14" w16cid:durableId="1373654922">
    <w:abstractNumId w:val="16"/>
  </w:num>
  <w:num w:numId="15" w16cid:durableId="11795877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36430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54234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54700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9557871">
    <w:abstractNumId w:val="23"/>
  </w:num>
  <w:num w:numId="20" w16cid:durableId="786121724">
    <w:abstractNumId w:val="8"/>
  </w:num>
  <w:num w:numId="21" w16cid:durableId="1660964503">
    <w:abstractNumId w:val="9"/>
  </w:num>
  <w:num w:numId="22" w16cid:durableId="29114254">
    <w:abstractNumId w:val="7"/>
  </w:num>
  <w:num w:numId="23" w16cid:durableId="1274627957">
    <w:abstractNumId w:val="6"/>
  </w:num>
  <w:num w:numId="24" w16cid:durableId="1707876757">
    <w:abstractNumId w:val="5"/>
  </w:num>
  <w:num w:numId="25" w16cid:durableId="367335857">
    <w:abstractNumId w:val="4"/>
  </w:num>
  <w:num w:numId="26" w16cid:durableId="1367832229">
    <w:abstractNumId w:val="3"/>
  </w:num>
  <w:num w:numId="27" w16cid:durableId="136529721">
    <w:abstractNumId w:val="2"/>
  </w:num>
  <w:num w:numId="28" w16cid:durableId="703947526">
    <w:abstractNumId w:val="1"/>
  </w:num>
  <w:num w:numId="29" w16cid:durableId="635259764">
    <w:abstractNumId w:val="0"/>
  </w:num>
  <w:num w:numId="30" w16cid:durableId="1493448530">
    <w:abstractNumId w:val="11"/>
  </w:num>
  <w:num w:numId="31" w16cid:durableId="1803308244">
    <w:abstractNumId w:val="2"/>
    <w:lvlOverride w:ilvl="0">
      <w:startOverride w:val="1"/>
    </w:lvlOverride>
  </w:num>
  <w:num w:numId="32" w16cid:durableId="1651669662">
    <w:abstractNumId w:val="24"/>
  </w:num>
  <w:num w:numId="33" w16cid:durableId="786391886">
    <w:abstractNumId w:val="24"/>
    <w:lvlOverride w:ilvl="0">
      <w:startOverride w:val="1"/>
    </w:lvlOverride>
  </w:num>
  <w:num w:numId="34" w16cid:durableId="268785001">
    <w:abstractNumId w:val="24"/>
    <w:lvlOverride w:ilvl="0">
      <w:startOverride w:val="1"/>
    </w:lvlOverride>
  </w:num>
  <w:num w:numId="35" w16cid:durableId="1675457054">
    <w:abstractNumId w:val="24"/>
    <w:lvlOverride w:ilvl="0">
      <w:startOverride w:val="1"/>
    </w:lvlOverride>
  </w:num>
  <w:num w:numId="36" w16cid:durableId="1041783638">
    <w:abstractNumId w:val="11"/>
  </w:num>
  <w:num w:numId="37" w16cid:durableId="650061517">
    <w:abstractNumId w:val="24"/>
  </w:num>
  <w:num w:numId="38" w16cid:durableId="1485052729">
    <w:abstractNumId w:val="1"/>
  </w:num>
  <w:num w:numId="39" w16cid:durableId="1587181765">
    <w:abstractNumId w:val="0"/>
  </w:num>
  <w:num w:numId="40" w16cid:durableId="486820706">
    <w:abstractNumId w:val="18"/>
  </w:num>
  <w:num w:numId="41" w16cid:durableId="1463618247">
    <w:abstractNumId w:val="11"/>
  </w:num>
  <w:num w:numId="42" w16cid:durableId="1880126564">
    <w:abstractNumId w:val="11"/>
  </w:num>
  <w:num w:numId="43" w16cid:durableId="1465539610">
    <w:abstractNumId w:val="24"/>
  </w:num>
  <w:num w:numId="44" w16cid:durableId="1474641744">
    <w:abstractNumId w:val="11"/>
  </w:num>
  <w:num w:numId="45" w16cid:durableId="2062052599">
    <w:abstractNumId w:val="24"/>
  </w:num>
  <w:num w:numId="46" w16cid:durableId="1772433435">
    <w:abstractNumId w:val="1"/>
  </w:num>
  <w:num w:numId="47" w16cid:durableId="166755777">
    <w:abstractNumId w:val="0"/>
  </w:num>
  <w:num w:numId="48" w16cid:durableId="97458244">
    <w:abstractNumId w:val="18"/>
  </w:num>
  <w:num w:numId="49" w16cid:durableId="633411466">
    <w:abstractNumId w:val="17"/>
  </w:num>
  <w:num w:numId="50" w16cid:durableId="58484633">
    <w:abstractNumId w:val="28"/>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 w:numId="51" w16cid:durableId="844632939">
    <w:abstractNumId w:val="28"/>
  </w:num>
  <w:num w:numId="52" w16cid:durableId="743383346">
    <w:abstractNumId w:val="18"/>
  </w:num>
  <w:num w:numId="53" w16cid:durableId="373693963">
    <w:abstractNumId w:val="18"/>
  </w:num>
  <w:num w:numId="54" w16cid:durableId="496503682">
    <w:abstractNumId w:val="18"/>
  </w:num>
  <w:num w:numId="55" w16cid:durableId="529414993">
    <w:abstractNumId w:val="18"/>
  </w:num>
  <w:num w:numId="56" w16cid:durableId="2007895550">
    <w:abstractNumId w:val="18"/>
  </w:num>
  <w:num w:numId="57" w16cid:durableId="249126463">
    <w:abstractNumId w:val="18"/>
  </w:num>
  <w:num w:numId="58" w16cid:durableId="379286357">
    <w:abstractNumId w:val="18"/>
  </w:num>
  <w:num w:numId="59" w16cid:durableId="803741165">
    <w:abstractNumId w:val="18"/>
  </w:num>
  <w:num w:numId="60" w16cid:durableId="181936326">
    <w:abstractNumId w:val="18"/>
  </w:num>
  <w:num w:numId="61" w16cid:durableId="840006614">
    <w:abstractNumId w:val="18"/>
  </w:num>
  <w:num w:numId="62" w16cid:durableId="2081126376">
    <w:abstractNumId w:val="18"/>
  </w:num>
  <w:num w:numId="63" w16cid:durableId="1304386520">
    <w:abstractNumId w:val="18"/>
  </w:num>
  <w:num w:numId="64" w16cid:durableId="1776249659">
    <w:abstractNumId w:val="18"/>
  </w:num>
  <w:num w:numId="65" w16cid:durableId="1506090008">
    <w:abstractNumId w:val="18"/>
  </w:num>
  <w:num w:numId="66" w16cid:durableId="10232449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09028860">
    <w:abstractNumId w:val="18"/>
  </w:num>
  <w:num w:numId="68" w16cid:durableId="341400653">
    <w:abstractNumId w:val="18"/>
  </w:num>
  <w:num w:numId="69" w16cid:durableId="1814716856">
    <w:abstractNumId w:val="28"/>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 w:numId="70" w16cid:durableId="409423391">
    <w:abstractNumId w:val="18"/>
  </w:num>
  <w:num w:numId="71" w16cid:durableId="601381997">
    <w:abstractNumId w:val="18"/>
  </w:num>
  <w:num w:numId="72" w16cid:durableId="1640070134">
    <w:abstractNumId w:val="18"/>
  </w:num>
  <w:num w:numId="73" w16cid:durableId="979455205">
    <w:abstractNumId w:val="1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34704"/>
    <w:rsid w:val="00051663"/>
    <w:rsid w:val="00054A16"/>
    <w:rsid w:val="000626F7"/>
    <w:rsid w:val="000633DD"/>
    <w:rsid w:val="0009252F"/>
    <w:rsid w:val="00096092"/>
    <w:rsid w:val="000A2756"/>
    <w:rsid w:val="000A3711"/>
    <w:rsid w:val="000B05BB"/>
    <w:rsid w:val="00107142"/>
    <w:rsid w:val="00111042"/>
    <w:rsid w:val="00122690"/>
    <w:rsid w:val="001400A3"/>
    <w:rsid w:val="0014134F"/>
    <w:rsid w:val="0015567E"/>
    <w:rsid w:val="0017053E"/>
    <w:rsid w:val="001A4DC6"/>
    <w:rsid w:val="001B01D0"/>
    <w:rsid w:val="001B77FF"/>
    <w:rsid w:val="001D1E3F"/>
    <w:rsid w:val="001D3754"/>
    <w:rsid w:val="001D3B43"/>
    <w:rsid w:val="001F1072"/>
    <w:rsid w:val="00207F05"/>
    <w:rsid w:val="00222518"/>
    <w:rsid w:val="00246624"/>
    <w:rsid w:val="00246A02"/>
    <w:rsid w:val="00252640"/>
    <w:rsid w:val="0026395C"/>
    <w:rsid w:val="00267246"/>
    <w:rsid w:val="002B28E7"/>
    <w:rsid w:val="002E75DC"/>
    <w:rsid w:val="002F13F1"/>
    <w:rsid w:val="00322A63"/>
    <w:rsid w:val="00342A6B"/>
    <w:rsid w:val="00355588"/>
    <w:rsid w:val="00356E0E"/>
    <w:rsid w:val="00357CBD"/>
    <w:rsid w:val="003601AA"/>
    <w:rsid w:val="003673C1"/>
    <w:rsid w:val="00392FE3"/>
    <w:rsid w:val="003A4206"/>
    <w:rsid w:val="003B22DC"/>
    <w:rsid w:val="003B770C"/>
    <w:rsid w:val="00436575"/>
    <w:rsid w:val="004411CB"/>
    <w:rsid w:val="00446878"/>
    <w:rsid w:val="00471F41"/>
    <w:rsid w:val="00481EDA"/>
    <w:rsid w:val="004A3393"/>
    <w:rsid w:val="004B044A"/>
    <w:rsid w:val="004C6C57"/>
    <w:rsid w:val="004D2BA8"/>
    <w:rsid w:val="004D6261"/>
    <w:rsid w:val="00530A20"/>
    <w:rsid w:val="00573019"/>
    <w:rsid w:val="00595866"/>
    <w:rsid w:val="005A6A87"/>
    <w:rsid w:val="005B35D6"/>
    <w:rsid w:val="005B54E7"/>
    <w:rsid w:val="005D448B"/>
    <w:rsid w:val="00600B07"/>
    <w:rsid w:val="006117D3"/>
    <w:rsid w:val="00613BC5"/>
    <w:rsid w:val="00622E96"/>
    <w:rsid w:val="00662387"/>
    <w:rsid w:val="00676F48"/>
    <w:rsid w:val="00681C5E"/>
    <w:rsid w:val="006D1046"/>
    <w:rsid w:val="006D761C"/>
    <w:rsid w:val="006E63F3"/>
    <w:rsid w:val="006F37CB"/>
    <w:rsid w:val="006F3BC9"/>
    <w:rsid w:val="007028FE"/>
    <w:rsid w:val="007137F9"/>
    <w:rsid w:val="00721DC1"/>
    <w:rsid w:val="007417A5"/>
    <w:rsid w:val="0075318E"/>
    <w:rsid w:val="00766C47"/>
    <w:rsid w:val="00783A61"/>
    <w:rsid w:val="00784D37"/>
    <w:rsid w:val="007C2E9F"/>
    <w:rsid w:val="007D3127"/>
    <w:rsid w:val="007D4168"/>
    <w:rsid w:val="007D7371"/>
    <w:rsid w:val="007E251B"/>
    <w:rsid w:val="00802CEE"/>
    <w:rsid w:val="00811003"/>
    <w:rsid w:val="00892E13"/>
    <w:rsid w:val="008A438B"/>
    <w:rsid w:val="008A71D3"/>
    <w:rsid w:val="008B3322"/>
    <w:rsid w:val="008C169A"/>
    <w:rsid w:val="008C1EE0"/>
    <w:rsid w:val="008D40A7"/>
    <w:rsid w:val="008D7F91"/>
    <w:rsid w:val="008E1D7D"/>
    <w:rsid w:val="008F2056"/>
    <w:rsid w:val="008F3679"/>
    <w:rsid w:val="008F7473"/>
    <w:rsid w:val="00907880"/>
    <w:rsid w:val="00920F65"/>
    <w:rsid w:val="00922E41"/>
    <w:rsid w:val="00936195"/>
    <w:rsid w:val="00937094"/>
    <w:rsid w:val="00947E12"/>
    <w:rsid w:val="00950A80"/>
    <w:rsid w:val="00963EB2"/>
    <w:rsid w:val="0096624C"/>
    <w:rsid w:val="00981E38"/>
    <w:rsid w:val="009E2646"/>
    <w:rsid w:val="009E3AC8"/>
    <w:rsid w:val="00A17C5F"/>
    <w:rsid w:val="00A565B6"/>
    <w:rsid w:val="00A6157A"/>
    <w:rsid w:val="00A64B7A"/>
    <w:rsid w:val="00A70137"/>
    <w:rsid w:val="00A748F9"/>
    <w:rsid w:val="00A77A26"/>
    <w:rsid w:val="00AE6DEE"/>
    <w:rsid w:val="00B06A55"/>
    <w:rsid w:val="00B11BBD"/>
    <w:rsid w:val="00B21A66"/>
    <w:rsid w:val="00B2433E"/>
    <w:rsid w:val="00B4021D"/>
    <w:rsid w:val="00B5638B"/>
    <w:rsid w:val="00B65970"/>
    <w:rsid w:val="00B87287"/>
    <w:rsid w:val="00B93810"/>
    <w:rsid w:val="00BB7617"/>
    <w:rsid w:val="00BC0006"/>
    <w:rsid w:val="00BE2072"/>
    <w:rsid w:val="00C06CD7"/>
    <w:rsid w:val="00C113FD"/>
    <w:rsid w:val="00C41988"/>
    <w:rsid w:val="00C64829"/>
    <w:rsid w:val="00C67990"/>
    <w:rsid w:val="00C90F75"/>
    <w:rsid w:val="00CA343C"/>
    <w:rsid w:val="00CB016B"/>
    <w:rsid w:val="00CE41EA"/>
    <w:rsid w:val="00CF2E30"/>
    <w:rsid w:val="00CF5B6F"/>
    <w:rsid w:val="00D01E04"/>
    <w:rsid w:val="00D03852"/>
    <w:rsid w:val="00D1006F"/>
    <w:rsid w:val="00DA2677"/>
    <w:rsid w:val="00DF2A0A"/>
    <w:rsid w:val="00E1229F"/>
    <w:rsid w:val="00E14A29"/>
    <w:rsid w:val="00E45B6A"/>
    <w:rsid w:val="00E56430"/>
    <w:rsid w:val="00E67C2B"/>
    <w:rsid w:val="00E80F2A"/>
    <w:rsid w:val="00E85495"/>
    <w:rsid w:val="00EC4CAB"/>
    <w:rsid w:val="00ED5C48"/>
    <w:rsid w:val="00EE03C2"/>
    <w:rsid w:val="00EF25BC"/>
    <w:rsid w:val="00F27F76"/>
    <w:rsid w:val="00F31B7C"/>
    <w:rsid w:val="00F40748"/>
    <w:rsid w:val="00F54F74"/>
    <w:rsid w:val="00F64A6B"/>
    <w:rsid w:val="00F71996"/>
    <w:rsid w:val="00F81B87"/>
    <w:rsid w:val="00F939AD"/>
    <w:rsid w:val="00FB29B5"/>
    <w:rsid w:val="00FD4329"/>
    <w:rsid w:val="00FE4417"/>
    <w:rsid w:val="00FE6F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14:docId w14:val="7C82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48"/>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48"/>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48"/>
      </w:numPr>
      <w:spacing w:before="120" w:after="120"/>
    </w:pPr>
  </w:style>
  <w:style w:type="paragraph" w:styleId="ListNumber2">
    <w:name w:val="List Number 2"/>
    <w:aliases w:val="List Num2"/>
    <w:basedOn w:val="Normal"/>
    <w:qFormat/>
    <w:rsid w:val="00936195"/>
    <w:pPr>
      <w:numPr>
        <w:ilvl w:val="3"/>
        <w:numId w:val="48"/>
      </w:numPr>
      <w:spacing w:before="60"/>
    </w:pPr>
  </w:style>
  <w:style w:type="paragraph" w:styleId="ListNumber3">
    <w:name w:val="List Number 3"/>
    <w:aliases w:val="List Num3"/>
    <w:basedOn w:val="Normal"/>
    <w:qFormat/>
    <w:rsid w:val="00BE2072"/>
    <w:pPr>
      <w:numPr>
        <w:ilvl w:val="4"/>
        <w:numId w:val="48"/>
      </w:numPr>
      <w:spacing w:before="60"/>
    </w:pPr>
  </w:style>
  <w:style w:type="paragraph" w:styleId="ListNumber4">
    <w:name w:val="List Number 4"/>
    <w:aliases w:val="List Num4"/>
    <w:basedOn w:val="Normal"/>
    <w:qFormat/>
    <w:rsid w:val="00936195"/>
    <w:pPr>
      <w:numPr>
        <w:ilvl w:val="5"/>
        <w:numId w:val="48"/>
      </w:numPr>
      <w:spacing w:before="60"/>
    </w:pPr>
  </w:style>
  <w:style w:type="paragraph" w:styleId="ListNumber5">
    <w:name w:val="List Number 5"/>
    <w:aliases w:val="List Num5"/>
    <w:basedOn w:val="Normal"/>
    <w:qFormat/>
    <w:rsid w:val="00936195"/>
    <w:pPr>
      <w:numPr>
        <w:ilvl w:val="6"/>
        <w:numId w:val="48"/>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BodyIndent">
    <w:name w:val="Body Indent"/>
    <w:basedOn w:val="Normal"/>
    <w:rsid w:val="00111042"/>
    <w:pPr>
      <w:spacing w:before="240" w:after="240" w:line="360" w:lineRule="auto"/>
      <w:ind w:left="1170"/>
    </w:pPr>
    <w:rPr>
      <w:rFonts w:cs="Times New Roman"/>
      <w:lang w:eastAsia="en-US"/>
    </w:rPr>
  </w:style>
  <w:style w:type="paragraph" w:styleId="Revision">
    <w:name w:val="Revision"/>
    <w:hidden/>
    <w:semiHidden/>
    <w:rsid w:val="000626F7"/>
  </w:style>
  <w:style w:type="paragraph" w:customStyle="1" w:styleId="Level1">
    <w:name w:val="Level 1"/>
    <w:qFormat/>
    <w:rsid w:val="000626F7"/>
    <w:pPr>
      <w:numPr>
        <w:numId w:val="50"/>
      </w:numPr>
      <w:spacing w:before="240" w:after="240"/>
      <w:outlineLvl w:val="0"/>
    </w:pPr>
    <w:rPr>
      <w:sz w:val="20"/>
      <w:szCs w:val="20"/>
      <w:lang w:eastAsia="en-US"/>
    </w:rPr>
  </w:style>
  <w:style w:type="paragraph" w:customStyle="1" w:styleId="Level9">
    <w:name w:val="Level 9"/>
    <w:basedOn w:val="Level8"/>
    <w:qFormat/>
    <w:rsid w:val="000626F7"/>
    <w:pPr>
      <w:numPr>
        <w:ilvl w:val="8"/>
      </w:numPr>
      <w:tabs>
        <w:tab w:val="clear" w:pos="6480"/>
        <w:tab w:val="num" w:pos="360"/>
        <w:tab w:val="num" w:pos="2880"/>
        <w:tab w:val="num" w:pos="5760"/>
      </w:tabs>
      <w:ind w:left="5760"/>
      <w:outlineLvl w:val="8"/>
    </w:pPr>
  </w:style>
  <w:style w:type="paragraph" w:customStyle="1" w:styleId="Level8">
    <w:name w:val="Level 8"/>
    <w:basedOn w:val="Level7"/>
    <w:next w:val="Level9"/>
    <w:qFormat/>
    <w:rsid w:val="000626F7"/>
    <w:pPr>
      <w:numPr>
        <w:ilvl w:val="7"/>
      </w:numPr>
      <w:tabs>
        <w:tab w:val="clear" w:pos="5760"/>
        <w:tab w:val="num" w:pos="360"/>
        <w:tab w:val="num" w:pos="2880"/>
        <w:tab w:val="num" w:pos="5040"/>
      </w:tabs>
      <w:ind w:left="5040"/>
      <w:outlineLvl w:val="7"/>
    </w:pPr>
  </w:style>
  <w:style w:type="paragraph" w:customStyle="1" w:styleId="Level7">
    <w:name w:val="Level 7"/>
    <w:basedOn w:val="Level6"/>
    <w:next w:val="Level8"/>
    <w:qFormat/>
    <w:rsid w:val="000626F7"/>
    <w:pPr>
      <w:numPr>
        <w:ilvl w:val="6"/>
      </w:numPr>
      <w:tabs>
        <w:tab w:val="clear" w:pos="5040"/>
        <w:tab w:val="num" w:pos="360"/>
        <w:tab w:val="num" w:pos="2880"/>
        <w:tab w:val="num" w:pos="4320"/>
      </w:tabs>
      <w:ind w:left="4320"/>
      <w:outlineLvl w:val="6"/>
    </w:pPr>
  </w:style>
  <w:style w:type="paragraph" w:customStyle="1" w:styleId="Level6">
    <w:name w:val="Level 6"/>
    <w:basedOn w:val="Level5"/>
    <w:next w:val="Level7"/>
    <w:qFormat/>
    <w:rsid w:val="000626F7"/>
    <w:pPr>
      <w:numPr>
        <w:ilvl w:val="5"/>
      </w:numPr>
      <w:tabs>
        <w:tab w:val="clear" w:pos="4320"/>
        <w:tab w:val="num" w:pos="360"/>
        <w:tab w:val="num" w:pos="2880"/>
        <w:tab w:val="num" w:pos="3600"/>
      </w:tabs>
      <w:ind w:left="3600"/>
      <w:outlineLvl w:val="5"/>
    </w:pPr>
  </w:style>
  <w:style w:type="paragraph" w:customStyle="1" w:styleId="Level5">
    <w:name w:val="Level 5"/>
    <w:basedOn w:val="Level4"/>
    <w:next w:val="Level6"/>
    <w:qFormat/>
    <w:rsid w:val="000626F7"/>
    <w:pPr>
      <w:numPr>
        <w:ilvl w:val="4"/>
      </w:numPr>
      <w:tabs>
        <w:tab w:val="clear" w:pos="3600"/>
        <w:tab w:val="num" w:pos="360"/>
        <w:tab w:val="num" w:pos="2880"/>
      </w:tabs>
      <w:ind w:left="2880"/>
      <w:outlineLvl w:val="4"/>
    </w:pPr>
  </w:style>
  <w:style w:type="paragraph" w:customStyle="1" w:styleId="Level4">
    <w:name w:val="Level 4"/>
    <w:basedOn w:val="Level3"/>
    <w:link w:val="Level4Char"/>
    <w:qFormat/>
    <w:rsid w:val="000626F7"/>
    <w:pPr>
      <w:numPr>
        <w:ilvl w:val="3"/>
      </w:numPr>
      <w:tabs>
        <w:tab w:val="clear" w:pos="2880"/>
        <w:tab w:val="num" w:pos="2160"/>
      </w:tabs>
      <w:ind w:left="2160"/>
      <w:outlineLvl w:val="3"/>
    </w:pPr>
  </w:style>
  <w:style w:type="paragraph" w:customStyle="1" w:styleId="Level3">
    <w:name w:val="Level 3"/>
    <w:basedOn w:val="Level2"/>
    <w:link w:val="Level3Char"/>
    <w:qFormat/>
    <w:rsid w:val="000626F7"/>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0626F7"/>
    <w:pPr>
      <w:numPr>
        <w:ilvl w:val="1"/>
      </w:numPr>
      <w:spacing w:before="0" w:after="120"/>
      <w:outlineLvl w:val="1"/>
    </w:pPr>
    <w:rPr>
      <w:rFonts w:cs="Arial Bold"/>
      <w:b/>
      <w:caps/>
    </w:rPr>
  </w:style>
  <w:style w:type="numbering" w:customStyle="1" w:styleId="Levels">
    <w:name w:val="Levels"/>
    <w:uiPriority w:val="99"/>
    <w:rsid w:val="000626F7"/>
    <w:pPr>
      <w:numPr>
        <w:numId w:val="49"/>
      </w:numPr>
    </w:pPr>
  </w:style>
  <w:style w:type="character" w:customStyle="1" w:styleId="Level2Char">
    <w:name w:val="Level 2 Char"/>
    <w:link w:val="Level2"/>
    <w:rsid w:val="000626F7"/>
    <w:rPr>
      <w:rFonts w:cs="Arial Bold"/>
      <w:b/>
      <w:caps/>
      <w:sz w:val="20"/>
      <w:szCs w:val="20"/>
      <w:lang w:eastAsia="en-US"/>
    </w:rPr>
  </w:style>
  <w:style w:type="character" w:customStyle="1" w:styleId="Level3Char">
    <w:name w:val="Level 3 Char"/>
    <w:link w:val="Level3"/>
    <w:rsid w:val="000626F7"/>
    <w:rPr>
      <w:rFonts w:cs="Arial Bold"/>
      <w:sz w:val="20"/>
      <w:szCs w:val="20"/>
      <w:lang w:eastAsia="en-US"/>
    </w:rPr>
  </w:style>
  <w:style w:type="character" w:customStyle="1" w:styleId="Level4Char">
    <w:name w:val="Level 4 Char"/>
    <w:basedOn w:val="Level3Char"/>
    <w:link w:val="Level4"/>
    <w:rsid w:val="000626F7"/>
    <w:rPr>
      <w:rFonts w:cs="Arial Bol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849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42BE6-8DCE-4A1A-B7F6-08196916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2023-02-08T14:26:00Z</dcterms:created>
  <dcterms:modified xsi:type="dcterms:W3CDTF">2023-02-18T14:10:00Z</dcterms:modified>
</cp:coreProperties>
</file>